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A3" w:rsidRPr="009A798A" w:rsidRDefault="005D15A3" w:rsidP="009A798A">
      <w:pPr>
        <w:keepNext/>
        <w:keepLines/>
        <w:tabs>
          <w:tab w:val="left" w:pos="-540"/>
        </w:tabs>
        <w:suppressAutoHyphens/>
        <w:ind w:firstLine="709"/>
        <w:contextualSpacing/>
        <w:jc w:val="center"/>
        <w:rPr>
          <w:rFonts w:ascii="Times New Roman" w:hAnsi="Times New Roman"/>
          <w:sz w:val="28"/>
          <w:szCs w:val="28"/>
        </w:rPr>
      </w:pPr>
      <w:r w:rsidRPr="009A798A">
        <w:rPr>
          <w:rFonts w:ascii="Times New Roman" w:hAnsi="Times New Roman"/>
          <w:sz w:val="28"/>
          <w:szCs w:val="28"/>
        </w:rPr>
        <w:t xml:space="preserve">Администрация сельского поселения </w:t>
      </w:r>
      <w:r>
        <w:rPr>
          <w:rFonts w:ascii="Times New Roman" w:hAnsi="Times New Roman"/>
          <w:sz w:val="28"/>
          <w:szCs w:val="28"/>
        </w:rPr>
        <w:t>Имай</w:t>
      </w:r>
      <w:r w:rsidRPr="009A798A">
        <w:rPr>
          <w:rFonts w:ascii="Times New Roman" w:hAnsi="Times New Roman"/>
          <w:sz w:val="28"/>
          <w:szCs w:val="28"/>
        </w:rPr>
        <w:t>-Кармалинский сельсовет муниципального района Давлекановский район Республики Башкортостан</w:t>
      </w:r>
    </w:p>
    <w:p w:rsidR="005D15A3" w:rsidRPr="009A798A" w:rsidRDefault="005D15A3" w:rsidP="009A798A">
      <w:pPr>
        <w:keepNext/>
        <w:keepLines/>
        <w:tabs>
          <w:tab w:val="left" w:pos="-540"/>
        </w:tabs>
        <w:suppressAutoHyphens/>
        <w:ind w:firstLine="709"/>
        <w:contextualSpacing/>
        <w:jc w:val="both"/>
        <w:rPr>
          <w:rFonts w:ascii="Times New Roman" w:hAnsi="Times New Roman"/>
          <w:sz w:val="28"/>
          <w:szCs w:val="28"/>
        </w:rPr>
      </w:pPr>
    </w:p>
    <w:p w:rsidR="005D15A3" w:rsidRPr="009A798A" w:rsidRDefault="005D15A3" w:rsidP="009A798A">
      <w:pPr>
        <w:keepNext/>
        <w:keepLines/>
        <w:tabs>
          <w:tab w:val="left" w:pos="-540"/>
        </w:tabs>
        <w:suppressAutoHyphens/>
        <w:ind w:firstLine="709"/>
        <w:contextualSpacing/>
        <w:jc w:val="center"/>
        <w:rPr>
          <w:rFonts w:ascii="Times New Roman" w:hAnsi="Times New Roman"/>
          <w:sz w:val="28"/>
          <w:szCs w:val="28"/>
        </w:rPr>
      </w:pPr>
      <w:r w:rsidRPr="009A798A">
        <w:rPr>
          <w:rFonts w:ascii="Times New Roman" w:hAnsi="Times New Roman"/>
          <w:sz w:val="28"/>
          <w:szCs w:val="28"/>
        </w:rPr>
        <w:t>ПОСТАНОВЛЕНИЕ</w:t>
      </w:r>
    </w:p>
    <w:p w:rsidR="005D15A3" w:rsidRPr="009A798A" w:rsidRDefault="005D15A3" w:rsidP="009A798A">
      <w:pPr>
        <w:keepNext/>
        <w:keepLines/>
        <w:tabs>
          <w:tab w:val="left" w:pos="-540"/>
        </w:tabs>
        <w:suppressAutoHyphens/>
        <w:ind w:firstLine="709"/>
        <w:contextualSpacing/>
        <w:jc w:val="center"/>
        <w:rPr>
          <w:rFonts w:ascii="Times New Roman" w:hAnsi="Times New Roman"/>
          <w:sz w:val="28"/>
          <w:szCs w:val="28"/>
        </w:rPr>
      </w:pPr>
      <w:r w:rsidRPr="009A798A">
        <w:rPr>
          <w:rFonts w:ascii="Times New Roman" w:hAnsi="Times New Roman"/>
          <w:sz w:val="28"/>
          <w:szCs w:val="28"/>
        </w:rPr>
        <w:t xml:space="preserve"> </w:t>
      </w:r>
      <w:r>
        <w:rPr>
          <w:rFonts w:ascii="Times New Roman" w:hAnsi="Times New Roman"/>
          <w:sz w:val="28"/>
          <w:szCs w:val="28"/>
        </w:rPr>
        <w:t>30</w:t>
      </w:r>
      <w:r w:rsidRPr="009A798A">
        <w:rPr>
          <w:rFonts w:ascii="Times New Roman" w:hAnsi="Times New Roman"/>
          <w:sz w:val="28"/>
          <w:szCs w:val="28"/>
        </w:rPr>
        <w:t xml:space="preserve"> апреля 2022 года № </w:t>
      </w:r>
      <w:r>
        <w:rPr>
          <w:rFonts w:ascii="Times New Roman" w:hAnsi="Times New Roman"/>
          <w:sz w:val="28"/>
          <w:szCs w:val="28"/>
        </w:rPr>
        <w:t>30</w:t>
      </w:r>
    </w:p>
    <w:p w:rsidR="005D15A3" w:rsidRPr="009A798A" w:rsidRDefault="005D15A3" w:rsidP="00F85B6C">
      <w:pPr>
        <w:widowControl w:val="0"/>
        <w:spacing w:after="0" w:line="240" w:lineRule="auto"/>
        <w:contextualSpacing/>
        <w:jc w:val="center"/>
        <w:rPr>
          <w:rFonts w:ascii="Times New Roman" w:hAnsi="Times New Roman"/>
          <w:sz w:val="28"/>
          <w:szCs w:val="28"/>
        </w:rPr>
      </w:pPr>
    </w:p>
    <w:p w:rsidR="005D15A3" w:rsidRPr="009A798A" w:rsidRDefault="005D15A3" w:rsidP="009A798A">
      <w:pPr>
        <w:widowControl w:val="0"/>
        <w:spacing w:after="0" w:line="240" w:lineRule="auto"/>
        <w:ind w:firstLine="709"/>
        <w:contextualSpacing/>
        <w:jc w:val="center"/>
        <w:rPr>
          <w:rFonts w:ascii="Times New Roman" w:hAnsi="Times New Roman"/>
          <w:sz w:val="28"/>
          <w:szCs w:val="28"/>
        </w:rPr>
      </w:pPr>
      <w:r w:rsidRPr="009A798A">
        <w:rPr>
          <w:rFonts w:ascii="Times New Roman" w:hAnsi="Times New Roman"/>
          <w:sz w:val="28"/>
          <w:szCs w:val="28"/>
        </w:rPr>
        <w:t xml:space="preserve">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в сельском поселении </w:t>
      </w:r>
      <w:r>
        <w:rPr>
          <w:rFonts w:ascii="Times New Roman" w:hAnsi="Times New Roman"/>
          <w:sz w:val="28"/>
          <w:szCs w:val="28"/>
        </w:rPr>
        <w:t>Имай</w:t>
      </w:r>
      <w:r w:rsidRPr="009A798A">
        <w:rPr>
          <w:rFonts w:ascii="Times New Roman" w:hAnsi="Times New Roman"/>
          <w:sz w:val="28"/>
          <w:szCs w:val="28"/>
        </w:rPr>
        <w:t>-Кармалинский сельсовет муниципального района Давлекановский район Республики Башкортостан</w:t>
      </w:r>
    </w:p>
    <w:p w:rsidR="005D15A3" w:rsidRPr="00F85B6C" w:rsidRDefault="005D15A3" w:rsidP="006C5E39">
      <w:pPr>
        <w:widowControl w:val="0"/>
        <w:spacing w:after="0" w:line="240" w:lineRule="auto"/>
        <w:ind w:firstLine="709"/>
        <w:contextualSpacing/>
        <w:jc w:val="center"/>
        <w:rPr>
          <w:rFonts w:ascii="Times New Roman" w:hAnsi="Times New Roman"/>
          <w:sz w:val="28"/>
          <w:szCs w:val="28"/>
        </w:rPr>
      </w:pPr>
    </w:p>
    <w:p w:rsidR="005D15A3" w:rsidRPr="009A798A" w:rsidRDefault="005D15A3" w:rsidP="009A798A">
      <w:pPr>
        <w:keepNext/>
        <w:keepLines/>
        <w:tabs>
          <w:tab w:val="left" w:pos="-540"/>
        </w:tabs>
        <w:suppressAutoHyphens/>
        <w:ind w:firstLine="709"/>
        <w:contextualSpacing/>
        <w:jc w:val="both"/>
        <w:rPr>
          <w:rFonts w:ascii="Times New Roman" w:hAnsi="Times New Roman"/>
          <w:sz w:val="28"/>
          <w:szCs w:val="28"/>
        </w:rPr>
      </w:pPr>
      <w:r w:rsidRPr="00F85B6C">
        <w:rPr>
          <w:rFonts w:ascii="Times New Roman" w:hAnsi="Times New Roman"/>
          <w:sz w:val="28"/>
          <w:szCs w:val="28"/>
        </w:rPr>
        <w:t xml:space="preserve">В соответствии с Федеральным законом от 27 июля 2010 года  </w:t>
      </w:r>
      <w:r>
        <w:rPr>
          <w:rFonts w:ascii="Times New Roman" w:hAnsi="Times New Roman"/>
          <w:sz w:val="28"/>
          <w:szCs w:val="28"/>
        </w:rPr>
        <w:t xml:space="preserve">                           </w:t>
      </w:r>
      <w:r w:rsidRPr="00F85B6C">
        <w:rPr>
          <w:rFonts w:ascii="Times New Roman" w:hAnsi="Times New Roman"/>
          <w:sz w:val="28"/>
          <w:szCs w:val="28"/>
        </w:rPr>
        <w:t xml:space="preserve">№ 210-ФЗ «Об организации предоставления государственных и муниципальных услуг» (далее  – Федеральный закон № 210-ФЗ), </w:t>
      </w:r>
      <w:r w:rsidRPr="00A7614C">
        <w:rPr>
          <w:rFonts w:ascii="Times New Roman" w:hAnsi="Times New Roman"/>
          <w:sz w:val="28"/>
          <w:szCs w:val="28"/>
        </w:rPr>
        <w:t xml:space="preserve">постановлением Правительства Республики Башкортостан от 22 апреля </w:t>
      </w:r>
      <w:r>
        <w:rPr>
          <w:rFonts w:ascii="Times New Roman" w:hAnsi="Times New Roman"/>
          <w:sz w:val="28"/>
          <w:szCs w:val="28"/>
        </w:rPr>
        <w:t xml:space="preserve">           </w:t>
      </w:r>
      <w:r w:rsidRPr="00A7614C">
        <w:rPr>
          <w:rFonts w:ascii="Times New Roman" w:hAnsi="Times New Roman"/>
          <w:sz w:val="28"/>
          <w:szCs w:val="28"/>
        </w:rPr>
        <w:t>2016 года № 153 «Об утверждении типового (рекомендованного) перечня муниципальных услуг, оказываемых органами местн</w:t>
      </w:r>
      <w:r>
        <w:rPr>
          <w:rFonts w:ascii="Times New Roman" w:hAnsi="Times New Roman"/>
          <w:sz w:val="28"/>
          <w:szCs w:val="28"/>
        </w:rPr>
        <w:t xml:space="preserve">ого                самоуправления в Республике </w:t>
      </w:r>
      <w:r w:rsidRPr="00A7614C">
        <w:rPr>
          <w:rFonts w:ascii="Times New Roman" w:hAnsi="Times New Roman"/>
          <w:sz w:val="28"/>
          <w:szCs w:val="28"/>
        </w:rPr>
        <w:t>Башкортостан»</w:t>
      </w:r>
      <w:r>
        <w:rPr>
          <w:rFonts w:ascii="Times New Roman" w:hAnsi="Times New Roman"/>
          <w:sz w:val="28"/>
          <w:szCs w:val="28"/>
        </w:rPr>
        <w:t xml:space="preserve"> </w:t>
      </w:r>
    </w:p>
    <w:p w:rsidR="005D15A3" w:rsidRPr="00F85B6C" w:rsidRDefault="005D15A3" w:rsidP="00F85B6C">
      <w:pPr>
        <w:widowControl w:val="0"/>
        <w:spacing w:after="0" w:line="240" w:lineRule="auto"/>
        <w:contextualSpacing/>
        <w:jc w:val="both"/>
        <w:rPr>
          <w:rFonts w:ascii="Times New Roman" w:hAnsi="Times New Roman"/>
          <w:sz w:val="28"/>
          <w:szCs w:val="28"/>
        </w:rPr>
      </w:pPr>
      <w:r w:rsidRPr="00F85B6C">
        <w:rPr>
          <w:rFonts w:ascii="Times New Roman" w:hAnsi="Times New Roman"/>
          <w:sz w:val="28"/>
          <w:szCs w:val="28"/>
        </w:rPr>
        <w:t>ПОСТАНОВЛЯ</w:t>
      </w:r>
      <w:r>
        <w:rPr>
          <w:rFonts w:ascii="Times New Roman" w:hAnsi="Times New Roman"/>
          <w:sz w:val="28"/>
          <w:szCs w:val="28"/>
        </w:rPr>
        <w:t>Ю</w:t>
      </w:r>
      <w:r w:rsidRPr="00F85B6C">
        <w:rPr>
          <w:rFonts w:ascii="Times New Roman" w:hAnsi="Times New Roman"/>
          <w:sz w:val="28"/>
          <w:szCs w:val="28"/>
        </w:rPr>
        <w:t>:</w:t>
      </w:r>
    </w:p>
    <w:p w:rsidR="005D15A3" w:rsidRDefault="005D15A3" w:rsidP="009A798A">
      <w:pPr>
        <w:widowControl w:val="0"/>
        <w:spacing w:after="0" w:line="240" w:lineRule="auto"/>
        <w:ind w:firstLine="709"/>
        <w:contextualSpacing/>
        <w:jc w:val="both"/>
        <w:rPr>
          <w:rFonts w:ascii="Times New Roman" w:hAnsi="Times New Roman"/>
          <w:sz w:val="28"/>
          <w:szCs w:val="28"/>
        </w:rPr>
      </w:pPr>
      <w:r w:rsidRPr="00F85B6C">
        <w:rPr>
          <w:rFonts w:ascii="Times New Roman" w:hAnsi="Times New Roman"/>
          <w:sz w:val="28"/>
          <w:szCs w:val="28"/>
        </w:rPr>
        <w:t xml:space="preserve">1.Утвердить Административный регламент предоставления муниципальной услуги </w:t>
      </w:r>
      <w:r w:rsidRPr="00C5755A">
        <w:rPr>
          <w:rFonts w:ascii="Times New Roman" w:hAnsi="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Pr>
          <w:rFonts w:ascii="Times New Roman" w:hAnsi="Times New Roman"/>
          <w:sz w:val="28"/>
          <w:szCs w:val="28"/>
        </w:rPr>
        <w:t xml:space="preserve">в </w:t>
      </w:r>
      <w:r w:rsidRPr="009A798A">
        <w:rPr>
          <w:rFonts w:ascii="Times New Roman" w:hAnsi="Times New Roman"/>
          <w:sz w:val="28"/>
          <w:szCs w:val="28"/>
        </w:rPr>
        <w:t xml:space="preserve">сельском поселении </w:t>
      </w:r>
      <w:r>
        <w:rPr>
          <w:rFonts w:ascii="Times New Roman" w:hAnsi="Times New Roman"/>
          <w:sz w:val="28"/>
          <w:szCs w:val="28"/>
        </w:rPr>
        <w:t>Имай</w:t>
      </w:r>
      <w:r w:rsidRPr="009A798A">
        <w:rPr>
          <w:rFonts w:ascii="Times New Roman" w:hAnsi="Times New Roman"/>
          <w:sz w:val="28"/>
          <w:szCs w:val="28"/>
        </w:rPr>
        <w:t>-Кармалинский сельсовет муниципального района Давлекановский район Республики Башкортостан</w:t>
      </w:r>
      <w:r>
        <w:rPr>
          <w:rFonts w:ascii="Times New Roman" w:hAnsi="Times New Roman"/>
          <w:sz w:val="28"/>
          <w:szCs w:val="28"/>
        </w:rPr>
        <w:t>.</w:t>
      </w:r>
      <w:r w:rsidRPr="00F85B6C">
        <w:rPr>
          <w:rFonts w:ascii="Times New Roman" w:hAnsi="Times New Roman"/>
          <w:sz w:val="28"/>
          <w:szCs w:val="28"/>
        </w:rPr>
        <w:t xml:space="preserve"> </w:t>
      </w:r>
    </w:p>
    <w:p w:rsidR="005D15A3" w:rsidRPr="009A798A" w:rsidRDefault="005D15A3" w:rsidP="009A798A">
      <w:pPr>
        <w:widowControl w:val="0"/>
        <w:autoSpaceDE w:val="0"/>
        <w:autoSpaceDN w:val="0"/>
        <w:spacing w:after="0" w:line="240" w:lineRule="auto"/>
        <w:ind w:firstLine="709"/>
        <w:rPr>
          <w:rFonts w:ascii="Times New Roman" w:hAnsi="Times New Roman"/>
          <w:sz w:val="28"/>
          <w:szCs w:val="28"/>
        </w:rPr>
      </w:pPr>
      <w:r w:rsidRPr="009A798A">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5D15A3" w:rsidRPr="009A798A" w:rsidRDefault="005D15A3" w:rsidP="009A798A">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9A798A">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D15A3" w:rsidRPr="009A798A" w:rsidRDefault="005D15A3" w:rsidP="009A798A">
      <w:pPr>
        <w:widowControl w:val="0"/>
        <w:autoSpaceDE w:val="0"/>
        <w:autoSpaceDN w:val="0"/>
        <w:adjustRightInd w:val="0"/>
        <w:spacing w:after="0" w:line="240" w:lineRule="auto"/>
        <w:ind w:firstLine="709"/>
        <w:jc w:val="both"/>
        <w:rPr>
          <w:rFonts w:ascii="Times New Roman" w:hAnsi="Times New Roman"/>
          <w:sz w:val="28"/>
          <w:szCs w:val="28"/>
        </w:rPr>
      </w:pPr>
      <w:r w:rsidRPr="009A798A">
        <w:rPr>
          <w:rFonts w:ascii="Times New Roman" w:hAnsi="Times New Roman"/>
          <w:sz w:val="28"/>
          <w:szCs w:val="28"/>
        </w:rPr>
        <w:t xml:space="preserve">4. Контроль за исполнением настоящего постановления оставляю за собой.  </w:t>
      </w:r>
    </w:p>
    <w:p w:rsidR="005D15A3" w:rsidRPr="009A798A" w:rsidRDefault="005D15A3" w:rsidP="009A798A">
      <w:pPr>
        <w:widowControl w:val="0"/>
        <w:autoSpaceDE w:val="0"/>
        <w:autoSpaceDN w:val="0"/>
        <w:adjustRightInd w:val="0"/>
        <w:spacing w:after="0" w:line="240" w:lineRule="auto"/>
        <w:ind w:firstLine="709"/>
        <w:jc w:val="both"/>
        <w:rPr>
          <w:rFonts w:ascii="Times New Roman" w:hAnsi="Times New Roman"/>
          <w:sz w:val="28"/>
          <w:szCs w:val="28"/>
        </w:rPr>
      </w:pPr>
    </w:p>
    <w:p w:rsidR="005D15A3" w:rsidRDefault="005D15A3" w:rsidP="009A798A">
      <w:pPr>
        <w:widowControl w:val="0"/>
        <w:autoSpaceDE w:val="0"/>
        <w:autoSpaceDN w:val="0"/>
        <w:adjustRightInd w:val="0"/>
        <w:spacing w:after="0" w:line="240" w:lineRule="auto"/>
        <w:ind w:firstLine="709"/>
        <w:jc w:val="both"/>
        <w:rPr>
          <w:rFonts w:ascii="Times New Roman" w:hAnsi="Times New Roman"/>
          <w:sz w:val="26"/>
          <w:szCs w:val="28"/>
        </w:rPr>
      </w:pPr>
    </w:p>
    <w:p w:rsidR="005D15A3" w:rsidRPr="009A798A" w:rsidRDefault="005D15A3" w:rsidP="009A798A">
      <w:pPr>
        <w:widowControl w:val="0"/>
        <w:autoSpaceDE w:val="0"/>
        <w:autoSpaceDN w:val="0"/>
        <w:adjustRightInd w:val="0"/>
        <w:spacing w:after="0" w:line="240" w:lineRule="auto"/>
        <w:ind w:firstLine="709"/>
        <w:jc w:val="both"/>
        <w:rPr>
          <w:rFonts w:ascii="Times New Roman" w:hAnsi="Times New Roman"/>
          <w:sz w:val="26"/>
          <w:szCs w:val="28"/>
        </w:rPr>
      </w:pPr>
    </w:p>
    <w:p w:rsidR="005D15A3" w:rsidRPr="009A798A" w:rsidRDefault="005D15A3" w:rsidP="009A798A">
      <w:pPr>
        <w:widowControl w:val="0"/>
        <w:autoSpaceDE w:val="0"/>
        <w:autoSpaceDN w:val="0"/>
        <w:adjustRightInd w:val="0"/>
        <w:spacing w:after="0" w:line="240" w:lineRule="auto"/>
        <w:ind w:firstLine="709"/>
        <w:jc w:val="both"/>
        <w:rPr>
          <w:rFonts w:ascii="Times New Roman" w:hAnsi="Times New Roman"/>
          <w:sz w:val="26"/>
          <w:szCs w:val="28"/>
        </w:rPr>
      </w:pPr>
    </w:p>
    <w:p w:rsidR="005D15A3" w:rsidRDefault="005D15A3" w:rsidP="009A798A">
      <w:pPr>
        <w:widowControl w:val="0"/>
        <w:autoSpaceDE w:val="0"/>
        <w:autoSpaceDN w:val="0"/>
        <w:adjustRightInd w:val="0"/>
        <w:spacing w:after="0" w:line="240" w:lineRule="auto"/>
        <w:jc w:val="both"/>
        <w:rPr>
          <w:rFonts w:ascii="Times New Roman" w:hAnsi="Times New Roman"/>
          <w:sz w:val="28"/>
          <w:szCs w:val="28"/>
        </w:rPr>
      </w:pPr>
      <w:r w:rsidRPr="009A798A">
        <w:rPr>
          <w:rFonts w:ascii="Times New Roman" w:hAnsi="Times New Roman"/>
          <w:sz w:val="28"/>
          <w:szCs w:val="28"/>
        </w:rPr>
        <w:t xml:space="preserve">Глава сельского поселения                                                     </w:t>
      </w:r>
      <w:r>
        <w:rPr>
          <w:rFonts w:ascii="Times New Roman" w:hAnsi="Times New Roman"/>
          <w:sz w:val="28"/>
          <w:szCs w:val="28"/>
        </w:rPr>
        <w:t>Х.Р.Заманов</w:t>
      </w:r>
    </w:p>
    <w:p w:rsidR="005D15A3" w:rsidRPr="009A798A" w:rsidRDefault="005D15A3" w:rsidP="009A798A">
      <w:pPr>
        <w:widowControl w:val="0"/>
        <w:autoSpaceDE w:val="0"/>
        <w:autoSpaceDN w:val="0"/>
        <w:adjustRightInd w:val="0"/>
        <w:spacing w:after="0" w:line="240" w:lineRule="auto"/>
        <w:jc w:val="both"/>
        <w:rPr>
          <w:rFonts w:ascii="Times New Roman" w:hAnsi="Times New Roman"/>
          <w:sz w:val="28"/>
          <w:szCs w:val="28"/>
        </w:rPr>
      </w:pPr>
    </w:p>
    <w:p w:rsidR="005D15A3" w:rsidRDefault="005D15A3" w:rsidP="008E3DF0">
      <w:pPr>
        <w:widowControl w:val="0"/>
        <w:spacing w:after="0" w:line="240" w:lineRule="auto"/>
        <w:ind w:left="4962"/>
        <w:contextualSpacing/>
        <w:jc w:val="right"/>
        <w:rPr>
          <w:rFonts w:ascii="Times New Roman" w:hAnsi="Times New Roman"/>
          <w:b/>
          <w:sz w:val="28"/>
          <w:szCs w:val="28"/>
        </w:rPr>
      </w:pPr>
    </w:p>
    <w:p w:rsidR="005D15A3" w:rsidRDefault="005D15A3" w:rsidP="008E3DF0">
      <w:pPr>
        <w:widowControl w:val="0"/>
        <w:spacing w:after="0" w:line="240" w:lineRule="auto"/>
        <w:ind w:left="4962"/>
        <w:contextualSpacing/>
        <w:jc w:val="right"/>
        <w:rPr>
          <w:rFonts w:ascii="Times New Roman" w:hAnsi="Times New Roman"/>
          <w:b/>
          <w:sz w:val="28"/>
          <w:szCs w:val="28"/>
        </w:rPr>
      </w:pPr>
    </w:p>
    <w:p w:rsidR="005D15A3" w:rsidRDefault="005D15A3" w:rsidP="008E3DF0">
      <w:pPr>
        <w:widowControl w:val="0"/>
        <w:spacing w:after="0" w:line="240" w:lineRule="auto"/>
        <w:ind w:left="4962"/>
        <w:contextualSpacing/>
        <w:jc w:val="right"/>
        <w:rPr>
          <w:rFonts w:ascii="Times New Roman" w:hAnsi="Times New Roman"/>
          <w:b/>
          <w:sz w:val="28"/>
          <w:szCs w:val="28"/>
        </w:rPr>
      </w:pPr>
    </w:p>
    <w:p w:rsidR="005D15A3" w:rsidRPr="009A798A" w:rsidRDefault="005D15A3" w:rsidP="009A798A">
      <w:pPr>
        <w:widowControl w:val="0"/>
        <w:tabs>
          <w:tab w:val="left" w:pos="7425"/>
        </w:tabs>
        <w:autoSpaceDE w:val="0"/>
        <w:autoSpaceDN w:val="0"/>
        <w:spacing w:after="0" w:line="240" w:lineRule="auto"/>
        <w:ind w:firstLine="851"/>
        <w:jc w:val="right"/>
        <w:rPr>
          <w:rFonts w:ascii="Times New Roman" w:hAnsi="Times New Roman"/>
          <w:szCs w:val="24"/>
        </w:rPr>
      </w:pPr>
      <w:r w:rsidRPr="009A798A">
        <w:rPr>
          <w:rFonts w:ascii="Times New Roman" w:hAnsi="Times New Roman"/>
          <w:szCs w:val="24"/>
        </w:rPr>
        <w:t>Утвержден</w:t>
      </w:r>
    </w:p>
    <w:p w:rsidR="005D15A3" w:rsidRPr="009A798A" w:rsidRDefault="005D15A3" w:rsidP="009A798A">
      <w:pPr>
        <w:widowControl w:val="0"/>
        <w:autoSpaceDE w:val="0"/>
        <w:autoSpaceDN w:val="0"/>
        <w:adjustRightInd w:val="0"/>
        <w:spacing w:after="0" w:line="240" w:lineRule="auto"/>
        <w:ind w:firstLine="851"/>
        <w:jc w:val="right"/>
        <w:rPr>
          <w:rFonts w:ascii="Times New Roman" w:hAnsi="Times New Roman"/>
          <w:szCs w:val="24"/>
        </w:rPr>
      </w:pPr>
      <w:r w:rsidRPr="009A798A">
        <w:rPr>
          <w:rFonts w:ascii="Times New Roman" w:hAnsi="Times New Roman"/>
          <w:szCs w:val="24"/>
        </w:rPr>
        <w:t>Постановлением Администрации</w:t>
      </w:r>
    </w:p>
    <w:p w:rsidR="005D15A3" w:rsidRPr="009A798A" w:rsidRDefault="005D15A3" w:rsidP="009A798A">
      <w:pPr>
        <w:widowControl w:val="0"/>
        <w:autoSpaceDE w:val="0"/>
        <w:autoSpaceDN w:val="0"/>
        <w:adjustRightInd w:val="0"/>
        <w:spacing w:after="0" w:line="240" w:lineRule="auto"/>
        <w:ind w:firstLine="851"/>
        <w:jc w:val="right"/>
        <w:rPr>
          <w:rFonts w:ascii="Times New Roman" w:hAnsi="Times New Roman"/>
          <w:szCs w:val="24"/>
        </w:rPr>
      </w:pPr>
      <w:r w:rsidRPr="009A798A">
        <w:rPr>
          <w:rFonts w:ascii="Times New Roman" w:hAnsi="Times New Roman"/>
          <w:szCs w:val="24"/>
        </w:rPr>
        <w:t>сельского поселения</w:t>
      </w:r>
    </w:p>
    <w:p w:rsidR="005D15A3" w:rsidRPr="009A798A" w:rsidRDefault="005D15A3" w:rsidP="009A798A">
      <w:pPr>
        <w:widowControl w:val="0"/>
        <w:autoSpaceDE w:val="0"/>
        <w:autoSpaceDN w:val="0"/>
        <w:adjustRightInd w:val="0"/>
        <w:spacing w:after="0" w:line="240" w:lineRule="auto"/>
        <w:ind w:firstLine="851"/>
        <w:jc w:val="right"/>
        <w:rPr>
          <w:rFonts w:ascii="Times New Roman" w:hAnsi="Times New Roman"/>
          <w:szCs w:val="24"/>
        </w:rPr>
      </w:pPr>
      <w:r>
        <w:rPr>
          <w:rFonts w:ascii="Times New Roman" w:hAnsi="Times New Roman"/>
          <w:szCs w:val="24"/>
        </w:rPr>
        <w:t>Имай</w:t>
      </w:r>
      <w:r w:rsidRPr="009A798A">
        <w:rPr>
          <w:rFonts w:ascii="Times New Roman" w:hAnsi="Times New Roman"/>
          <w:szCs w:val="24"/>
        </w:rPr>
        <w:t>-Кармалинский сельсовет муниципального</w:t>
      </w:r>
    </w:p>
    <w:p w:rsidR="005D15A3" w:rsidRPr="009A798A" w:rsidRDefault="005D15A3" w:rsidP="009A798A">
      <w:pPr>
        <w:widowControl w:val="0"/>
        <w:autoSpaceDE w:val="0"/>
        <w:autoSpaceDN w:val="0"/>
        <w:adjustRightInd w:val="0"/>
        <w:spacing w:after="0" w:line="240" w:lineRule="auto"/>
        <w:ind w:firstLine="851"/>
        <w:jc w:val="right"/>
        <w:rPr>
          <w:rFonts w:ascii="Times New Roman" w:hAnsi="Times New Roman"/>
          <w:bCs/>
          <w:szCs w:val="24"/>
        </w:rPr>
      </w:pPr>
      <w:r w:rsidRPr="009A798A">
        <w:rPr>
          <w:rFonts w:ascii="Times New Roman" w:hAnsi="Times New Roman"/>
          <w:szCs w:val="24"/>
        </w:rPr>
        <w:t xml:space="preserve"> района Давлекановский район Республики Башкортостан</w:t>
      </w:r>
    </w:p>
    <w:p w:rsidR="005D15A3" w:rsidRPr="009A798A" w:rsidRDefault="005D15A3" w:rsidP="009A798A">
      <w:pPr>
        <w:widowControl w:val="0"/>
        <w:autoSpaceDE w:val="0"/>
        <w:autoSpaceDN w:val="0"/>
        <w:adjustRightInd w:val="0"/>
        <w:spacing w:after="0" w:line="240" w:lineRule="auto"/>
        <w:ind w:firstLine="851"/>
        <w:jc w:val="right"/>
        <w:rPr>
          <w:rFonts w:ascii="Times New Roman" w:hAnsi="Times New Roman"/>
          <w:szCs w:val="24"/>
        </w:rPr>
      </w:pPr>
      <w:r w:rsidRPr="009A798A">
        <w:rPr>
          <w:rFonts w:ascii="Times New Roman" w:hAnsi="Times New Roman"/>
          <w:szCs w:val="24"/>
        </w:rPr>
        <w:t xml:space="preserve">от  </w:t>
      </w:r>
      <w:r>
        <w:rPr>
          <w:rFonts w:ascii="Times New Roman" w:hAnsi="Times New Roman"/>
          <w:szCs w:val="24"/>
        </w:rPr>
        <w:t>30</w:t>
      </w:r>
      <w:r w:rsidRPr="009A798A">
        <w:rPr>
          <w:rFonts w:ascii="Times New Roman" w:hAnsi="Times New Roman"/>
          <w:szCs w:val="24"/>
        </w:rPr>
        <w:t xml:space="preserve"> апреля  2022  года №  </w:t>
      </w:r>
      <w:r>
        <w:rPr>
          <w:rFonts w:ascii="Times New Roman" w:hAnsi="Times New Roman"/>
          <w:szCs w:val="24"/>
        </w:rPr>
        <w:t>30</w:t>
      </w:r>
    </w:p>
    <w:p w:rsidR="005D15A3" w:rsidRPr="00AC6501" w:rsidRDefault="005D15A3" w:rsidP="008E3DF0">
      <w:pPr>
        <w:widowControl w:val="0"/>
        <w:spacing w:after="0" w:line="240" w:lineRule="auto"/>
        <w:ind w:left="4962"/>
        <w:contextualSpacing/>
        <w:jc w:val="right"/>
        <w:rPr>
          <w:rFonts w:ascii="Times New Roman" w:hAnsi="Times New Roman"/>
          <w:b/>
          <w:sz w:val="28"/>
          <w:szCs w:val="28"/>
        </w:rPr>
      </w:pPr>
    </w:p>
    <w:p w:rsidR="005D15A3" w:rsidRDefault="005D15A3" w:rsidP="00AC6501">
      <w:pPr>
        <w:widowControl w:val="0"/>
        <w:spacing w:after="0" w:line="240" w:lineRule="auto"/>
        <w:ind w:left="4962"/>
        <w:contextualSpacing/>
        <w:rPr>
          <w:rFonts w:ascii="Times New Roman" w:hAnsi="Times New Roman"/>
          <w:b/>
          <w:sz w:val="28"/>
          <w:szCs w:val="28"/>
        </w:rPr>
      </w:pPr>
    </w:p>
    <w:p w:rsidR="005D15A3" w:rsidRPr="0074502C" w:rsidRDefault="005D15A3" w:rsidP="00AC6501">
      <w:pPr>
        <w:widowControl w:val="0"/>
        <w:spacing w:after="0" w:line="240" w:lineRule="auto"/>
        <w:contextualSpacing/>
        <w:jc w:val="center"/>
        <w:rPr>
          <w:rFonts w:ascii="Times New Roman" w:hAnsi="Times New Roman"/>
          <w:b/>
          <w:sz w:val="24"/>
          <w:szCs w:val="24"/>
        </w:rPr>
      </w:pPr>
      <w:r w:rsidRPr="0074502C">
        <w:rPr>
          <w:rFonts w:ascii="Times New Roman" w:hAnsi="Times New Roman"/>
          <w:b/>
          <w:sz w:val="24"/>
          <w:szCs w:val="24"/>
        </w:rPr>
        <w:t xml:space="preserve">Административный регламент предоставления муниципальной услуги </w:t>
      </w:r>
    </w:p>
    <w:p w:rsidR="005D15A3" w:rsidRPr="0074502C" w:rsidRDefault="005D15A3" w:rsidP="00AC6501">
      <w:pPr>
        <w:widowControl w:val="0"/>
        <w:spacing w:after="0" w:line="240" w:lineRule="auto"/>
        <w:contextualSpacing/>
        <w:jc w:val="center"/>
        <w:rPr>
          <w:rFonts w:ascii="Times New Roman" w:hAnsi="Times New Roman"/>
          <w:b/>
          <w:sz w:val="24"/>
          <w:szCs w:val="24"/>
        </w:rPr>
      </w:pPr>
      <w:r w:rsidRPr="0074502C">
        <w:rPr>
          <w:rFonts w:ascii="Times New Roman" w:hAnsi="Times New Roman"/>
          <w:b/>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rsidR="005D15A3" w:rsidRPr="0074502C" w:rsidRDefault="005D15A3" w:rsidP="009A798A">
      <w:pPr>
        <w:widowControl w:val="0"/>
        <w:spacing w:after="0" w:line="240" w:lineRule="auto"/>
        <w:contextualSpacing/>
        <w:jc w:val="center"/>
        <w:rPr>
          <w:rFonts w:ascii="Times New Roman" w:hAnsi="Times New Roman"/>
          <w:sz w:val="24"/>
          <w:szCs w:val="24"/>
        </w:rPr>
      </w:pPr>
      <w:r w:rsidRPr="0074502C">
        <w:rPr>
          <w:rFonts w:ascii="Times New Roman" w:hAnsi="Times New Roman"/>
          <w:b/>
          <w:sz w:val="24"/>
          <w:szCs w:val="24"/>
        </w:rPr>
        <w:t>в сельском поселении Имай-Кармалинский сельсовет муниципального района Давлекановский район Республики Башкортостан</w:t>
      </w:r>
    </w:p>
    <w:p w:rsidR="005D15A3" w:rsidRPr="0074502C" w:rsidRDefault="005D15A3" w:rsidP="009A798A">
      <w:pPr>
        <w:widowControl w:val="0"/>
        <w:spacing w:after="0" w:line="240" w:lineRule="auto"/>
        <w:contextualSpacing/>
        <w:jc w:val="center"/>
        <w:rPr>
          <w:rFonts w:ascii="Times New Roman" w:hAnsi="Times New Roman"/>
          <w:sz w:val="24"/>
          <w:szCs w:val="24"/>
        </w:rPr>
      </w:pPr>
    </w:p>
    <w:p w:rsidR="005D15A3" w:rsidRPr="0074502C" w:rsidRDefault="005D15A3" w:rsidP="008E3DF0">
      <w:pPr>
        <w:pStyle w:val="ListParagraph"/>
        <w:widowControl w:val="0"/>
        <w:numPr>
          <w:ilvl w:val="0"/>
          <w:numId w:val="21"/>
        </w:numPr>
        <w:spacing w:after="0" w:line="240" w:lineRule="auto"/>
        <w:jc w:val="center"/>
        <w:rPr>
          <w:rFonts w:ascii="Times New Roman" w:hAnsi="Times New Roman"/>
          <w:b/>
          <w:sz w:val="24"/>
          <w:szCs w:val="24"/>
        </w:rPr>
      </w:pPr>
      <w:r w:rsidRPr="0074502C">
        <w:rPr>
          <w:rFonts w:ascii="Times New Roman" w:hAnsi="Times New Roman"/>
          <w:b/>
          <w:sz w:val="24"/>
          <w:szCs w:val="24"/>
        </w:rPr>
        <w:t>Общие положения</w:t>
      </w:r>
    </w:p>
    <w:p w:rsidR="005D15A3" w:rsidRPr="0074502C" w:rsidRDefault="005D15A3" w:rsidP="008E3DF0">
      <w:pPr>
        <w:widowControl w:val="0"/>
        <w:spacing w:after="0" w:line="240" w:lineRule="auto"/>
        <w:ind w:left="360"/>
        <w:rPr>
          <w:rFonts w:ascii="Times New Roman" w:hAnsi="Times New Roman"/>
          <w:sz w:val="24"/>
          <w:szCs w:val="24"/>
        </w:rPr>
      </w:pPr>
    </w:p>
    <w:p w:rsidR="005D15A3" w:rsidRPr="0074502C" w:rsidRDefault="005D15A3" w:rsidP="008E3DF0">
      <w:pPr>
        <w:pStyle w:val="ListParagraph"/>
        <w:widowControl w:val="0"/>
        <w:autoSpaceDE w:val="0"/>
        <w:autoSpaceDN w:val="0"/>
        <w:adjustRightInd w:val="0"/>
        <w:spacing w:after="0" w:line="240" w:lineRule="auto"/>
        <w:ind w:left="0"/>
        <w:jc w:val="center"/>
        <w:outlineLvl w:val="1"/>
        <w:rPr>
          <w:rFonts w:ascii="Times New Roman" w:hAnsi="Times New Roman"/>
          <w:b/>
          <w:sz w:val="24"/>
          <w:szCs w:val="24"/>
        </w:rPr>
      </w:pPr>
      <w:r w:rsidRPr="0074502C">
        <w:rPr>
          <w:rFonts w:ascii="Times New Roman" w:hAnsi="Times New Roman"/>
          <w:b/>
          <w:sz w:val="24"/>
          <w:szCs w:val="24"/>
        </w:rPr>
        <w:t>Предмет регулирования Административного регламента</w:t>
      </w:r>
    </w:p>
    <w:p w:rsidR="005D15A3" w:rsidRPr="0074502C" w:rsidRDefault="005D15A3" w:rsidP="006209C1">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1.1. Административный регламент предоставления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w:t>
      </w:r>
      <w:r w:rsidRPr="0074502C">
        <w:rPr>
          <w:sz w:val="24"/>
          <w:szCs w:val="24"/>
        </w:rPr>
        <w:t xml:space="preserve"> </w:t>
      </w:r>
      <w:r w:rsidRPr="0074502C">
        <w:rPr>
          <w:rFonts w:ascii="Times New Roman" w:hAnsi="Times New Roman"/>
          <w:sz w:val="24"/>
          <w:szCs w:val="24"/>
        </w:rPr>
        <w:t>Административный регламент, муниципальная услуга) распространяется на установление публичного сервитута в целях:</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устройство пересечений автомобильных дорог или железнодорожных путей с автомобильными дорогами местного значения или примыканий автомобильных дорог к другим автомобильным дорогам местного значения               на земельных участках, находящихся в муниципальной собственности;</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размещения автомобильных дорог и железнодорожных путей                         в туннелях;</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rsidR="005D15A3" w:rsidRPr="0074502C" w:rsidRDefault="005D15A3" w:rsidP="009A798A">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Администрацией сельского поселения Имай-Кармалинский сельсовет муниципального района Давлекановский район Республики Башкортостан  (далее – Администрация) в сфере установления публичного сервитута на земельные участки и (или) земель в сельском поселении Имай-Кармалинский сельсовет муниципального района Давлекановский район Республики Башкортостан, устанавливает стандарт, сроки и последовательность административных процедур (действий) Администрации, а также определяет порядок взаимодействия между структурными подразделениями Администрации, его должностными лицами, порядок взаимодействия Администрации с органами государственной власти и иными органами, юридическими лицами при предоставлении муниципальной услуги.</w:t>
      </w:r>
    </w:p>
    <w:p w:rsidR="005D15A3" w:rsidRPr="0074502C" w:rsidRDefault="005D15A3" w:rsidP="007C1A0E">
      <w:pPr>
        <w:widowControl w:val="0"/>
        <w:tabs>
          <w:tab w:val="left" w:pos="567"/>
        </w:tabs>
        <w:spacing w:after="0" w:line="240" w:lineRule="auto"/>
        <w:ind w:firstLine="709"/>
        <w:contextualSpacing/>
        <w:jc w:val="both"/>
        <w:rPr>
          <w:rFonts w:ascii="Times New Roman" w:hAnsi="Times New Roman"/>
          <w:b/>
          <w:sz w:val="24"/>
          <w:szCs w:val="24"/>
        </w:rPr>
      </w:pPr>
    </w:p>
    <w:p w:rsidR="005D15A3" w:rsidRPr="0074502C" w:rsidRDefault="005D15A3" w:rsidP="008E3DF0">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4502C">
        <w:rPr>
          <w:rFonts w:ascii="Times New Roman" w:hAnsi="Times New Roman"/>
          <w:b/>
          <w:sz w:val="24"/>
          <w:szCs w:val="24"/>
        </w:rPr>
        <w:t>Круг заявителей</w:t>
      </w:r>
    </w:p>
    <w:p w:rsidR="005D15A3" w:rsidRPr="0074502C" w:rsidRDefault="005D15A3" w:rsidP="004E2E28">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1.2. Заявителем муниципальной услуги является юридическое лицо:</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1)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2) являющиеся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3) являющиеся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4) предусмотренное пунктом 1 статьи 56.4 Земельного кодекса Российской Федерации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5) иное юридическое лицо, уполномоченное в соответствии с нормативными правовыми актами Российской Федерации, нормативными правовыми актами Республики Башкортостан,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6) имеющее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имеющее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5D15A3" w:rsidRPr="0074502C" w:rsidRDefault="005D15A3" w:rsidP="00F350E3">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74502C">
        <w:rPr>
          <w:rFonts w:ascii="Times New Roman" w:hAnsi="Times New Roman"/>
          <w:sz w:val="24"/>
          <w:szCs w:val="24"/>
        </w:rPr>
        <w:t>7) право собственности, право хозяйственного ведения или право оперативного управления на сооружения которого,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которого отсутствуют права на земельный участок, на котором находятся такие сооружения, имеющий  право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2025 года.</w:t>
      </w:r>
    </w:p>
    <w:p w:rsidR="005D15A3" w:rsidRPr="0074502C" w:rsidRDefault="005D15A3" w:rsidP="004E2E28">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15A3" w:rsidRPr="0074502C" w:rsidRDefault="005D15A3" w:rsidP="00CA07F1">
      <w:pPr>
        <w:widowControl w:val="0"/>
        <w:autoSpaceDE w:val="0"/>
        <w:autoSpaceDN w:val="0"/>
        <w:adjustRightInd w:val="0"/>
        <w:spacing w:after="0" w:line="240" w:lineRule="auto"/>
        <w:jc w:val="center"/>
        <w:outlineLvl w:val="2"/>
        <w:rPr>
          <w:rFonts w:ascii="Times New Roman" w:hAnsi="Times New Roman"/>
          <w:b/>
          <w:sz w:val="24"/>
          <w:szCs w:val="24"/>
        </w:rPr>
      </w:pPr>
    </w:p>
    <w:p w:rsidR="005D15A3" w:rsidRPr="0074502C" w:rsidRDefault="005D15A3" w:rsidP="00CA07F1">
      <w:pPr>
        <w:widowControl w:val="0"/>
        <w:autoSpaceDE w:val="0"/>
        <w:autoSpaceDN w:val="0"/>
        <w:adjustRightInd w:val="0"/>
        <w:spacing w:after="0" w:line="240" w:lineRule="auto"/>
        <w:jc w:val="center"/>
        <w:outlineLvl w:val="2"/>
        <w:rPr>
          <w:rFonts w:ascii="Times New Roman" w:hAnsi="Times New Roman"/>
          <w:b/>
          <w:sz w:val="24"/>
          <w:szCs w:val="24"/>
        </w:rPr>
      </w:pPr>
      <w:r w:rsidRPr="0074502C">
        <w:rPr>
          <w:rFonts w:ascii="Times New Roman" w:hAnsi="Times New Roman"/>
          <w:b/>
          <w:sz w:val="24"/>
          <w:szCs w:val="24"/>
        </w:rPr>
        <w:t>Требования к порядку информирования о предоставлении муниципальной услуги</w:t>
      </w:r>
    </w:p>
    <w:p w:rsidR="005D15A3" w:rsidRPr="0074502C" w:rsidRDefault="005D15A3" w:rsidP="001C5766">
      <w:pPr>
        <w:widowControl w:val="0"/>
        <w:autoSpaceDE w:val="0"/>
        <w:autoSpaceDN w:val="0"/>
        <w:adjustRightInd w:val="0"/>
        <w:spacing w:after="0" w:line="240" w:lineRule="auto"/>
        <w:jc w:val="center"/>
        <w:outlineLvl w:val="2"/>
        <w:rPr>
          <w:rFonts w:ascii="Times New Roman" w:hAnsi="Times New Roman"/>
          <w:b/>
          <w:sz w:val="24"/>
          <w:szCs w:val="24"/>
        </w:rPr>
      </w:pP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1.4. Справочная информация:</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о месте нахождения и графике работы Администрации сельского поселения Имай-Кармалинский сельсовет муниципального района Давлекановский район Республики Башкортостан,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1.5. Информирование о порядке предоставления муниципальной услуги осуществляется:</w:t>
      </w:r>
    </w:p>
    <w:p w:rsidR="005D15A3" w:rsidRPr="0074502C" w:rsidRDefault="005D15A3" w:rsidP="004F2EE7">
      <w:pPr>
        <w:pStyle w:val="ListParagraph"/>
        <w:autoSpaceDE w:val="0"/>
        <w:autoSpaceDN w:val="0"/>
        <w:adjustRightInd w:val="0"/>
        <w:spacing w:after="0" w:line="240" w:lineRule="auto"/>
        <w:ind w:left="0" w:firstLine="709"/>
        <w:jc w:val="both"/>
        <w:rPr>
          <w:rFonts w:ascii="Times New Roman" w:hAnsi="Times New Roman"/>
          <w:sz w:val="24"/>
          <w:szCs w:val="24"/>
        </w:rPr>
      </w:pPr>
      <w:r w:rsidRPr="0074502C">
        <w:rPr>
          <w:rFonts w:ascii="Times New Roman" w:hAnsi="Times New Roman"/>
          <w:sz w:val="24"/>
          <w:szCs w:val="24"/>
        </w:rPr>
        <w:t>непосредственно при личном приеме заявителя в Администрации (Уполномоченном органе) или РГАУ МФЦ;</w:t>
      </w:r>
    </w:p>
    <w:p w:rsidR="005D15A3" w:rsidRPr="0074502C" w:rsidRDefault="005D15A3" w:rsidP="004F2EE7">
      <w:pPr>
        <w:pStyle w:val="ListParagraph"/>
        <w:autoSpaceDE w:val="0"/>
        <w:autoSpaceDN w:val="0"/>
        <w:adjustRightInd w:val="0"/>
        <w:spacing w:after="0" w:line="240" w:lineRule="auto"/>
        <w:ind w:left="0" w:firstLine="709"/>
        <w:jc w:val="both"/>
        <w:rPr>
          <w:rFonts w:ascii="Times New Roman" w:hAnsi="Times New Roman"/>
          <w:sz w:val="24"/>
          <w:szCs w:val="24"/>
        </w:rPr>
      </w:pPr>
      <w:r w:rsidRPr="0074502C">
        <w:rPr>
          <w:rFonts w:ascii="Times New Roman" w:hAnsi="Times New Roman"/>
          <w:sz w:val="24"/>
          <w:szCs w:val="24"/>
        </w:rPr>
        <w:t>по телефону в Администрации (Уполномоченном органе) или РГАУ МФЦ;</w:t>
      </w:r>
    </w:p>
    <w:p w:rsidR="005D15A3" w:rsidRPr="0074502C" w:rsidRDefault="005D15A3" w:rsidP="004F2EE7">
      <w:pPr>
        <w:pStyle w:val="ListParagraph"/>
        <w:autoSpaceDE w:val="0"/>
        <w:autoSpaceDN w:val="0"/>
        <w:adjustRightInd w:val="0"/>
        <w:spacing w:after="0" w:line="240" w:lineRule="auto"/>
        <w:ind w:left="0" w:firstLine="709"/>
        <w:jc w:val="both"/>
        <w:rPr>
          <w:rFonts w:ascii="Times New Roman" w:hAnsi="Times New Roman"/>
          <w:sz w:val="24"/>
          <w:szCs w:val="24"/>
        </w:rPr>
      </w:pPr>
      <w:r w:rsidRPr="0074502C">
        <w:rPr>
          <w:rFonts w:ascii="Times New Roman" w:hAnsi="Times New Roman"/>
          <w:sz w:val="24"/>
          <w:szCs w:val="24"/>
        </w:rPr>
        <w:t>письменно, в том числе посредством электронной почты, факсимильной связи;</w:t>
      </w:r>
    </w:p>
    <w:p w:rsidR="005D15A3" w:rsidRPr="0074502C" w:rsidRDefault="005D15A3" w:rsidP="004F2EE7">
      <w:pPr>
        <w:pStyle w:val="ListParagraph"/>
        <w:autoSpaceDE w:val="0"/>
        <w:autoSpaceDN w:val="0"/>
        <w:adjustRightInd w:val="0"/>
        <w:spacing w:after="0" w:line="240" w:lineRule="auto"/>
        <w:ind w:left="709"/>
        <w:jc w:val="both"/>
        <w:rPr>
          <w:rFonts w:ascii="Times New Roman" w:hAnsi="Times New Roman"/>
          <w:sz w:val="24"/>
          <w:szCs w:val="24"/>
        </w:rPr>
      </w:pPr>
      <w:r w:rsidRPr="0074502C">
        <w:rPr>
          <w:rFonts w:ascii="Times New Roman" w:hAnsi="Times New Roman"/>
          <w:sz w:val="24"/>
          <w:szCs w:val="24"/>
        </w:rPr>
        <w:t>посредством размещения в открытой и доступной форме информации:</w:t>
      </w:r>
    </w:p>
    <w:p w:rsidR="005D15A3" w:rsidRPr="0074502C" w:rsidRDefault="005D15A3" w:rsidP="004F2EE7">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5D15A3" w:rsidRPr="0074502C" w:rsidRDefault="005D15A3" w:rsidP="004F2EE7">
      <w:pPr>
        <w:autoSpaceDE w:val="0"/>
        <w:autoSpaceDN w:val="0"/>
        <w:adjustRightInd w:val="0"/>
        <w:spacing w:after="0" w:line="240" w:lineRule="auto"/>
        <w:jc w:val="both"/>
        <w:rPr>
          <w:rFonts w:ascii="Times New Roman" w:hAnsi="Times New Roman"/>
          <w:sz w:val="24"/>
          <w:szCs w:val="24"/>
        </w:rPr>
      </w:pPr>
      <w:r w:rsidRPr="0074502C">
        <w:rPr>
          <w:rFonts w:ascii="Times New Roman" w:hAnsi="Times New Roman"/>
          <w:sz w:val="24"/>
          <w:szCs w:val="24"/>
        </w:rPr>
        <w:t xml:space="preserve">на официальных сайтах Администрации (Уполномоченного органа) </w:t>
      </w:r>
      <w:hyperlink r:id="rId7" w:history="1">
        <w:r w:rsidRPr="0074502C">
          <w:rPr>
            <w:color w:val="0563C1"/>
            <w:sz w:val="24"/>
            <w:szCs w:val="24"/>
            <w:u w:val="single"/>
            <w:lang w:val="en-US"/>
          </w:rPr>
          <w:t>http</w:t>
        </w:r>
        <w:r w:rsidRPr="0074502C">
          <w:rPr>
            <w:color w:val="0563C1"/>
            <w:sz w:val="24"/>
            <w:szCs w:val="24"/>
            <w:u w:val="single"/>
          </w:rPr>
          <w:t>://</w:t>
        </w:r>
        <w:r w:rsidRPr="0074502C">
          <w:rPr>
            <w:color w:val="0563C1"/>
            <w:sz w:val="24"/>
            <w:szCs w:val="24"/>
            <w:u w:val="single"/>
            <w:lang w:val="en-US"/>
          </w:rPr>
          <w:t>sovet</w:t>
        </w:r>
        <w:r w:rsidRPr="0074502C">
          <w:rPr>
            <w:color w:val="0563C1"/>
            <w:sz w:val="24"/>
            <w:szCs w:val="24"/>
            <w:u w:val="single"/>
          </w:rPr>
          <w:t>-</w:t>
        </w:r>
        <w:r w:rsidRPr="0074502C">
          <w:rPr>
            <w:color w:val="0563C1"/>
            <w:sz w:val="24"/>
            <w:szCs w:val="24"/>
            <w:u w:val="single"/>
            <w:lang w:val="en-US"/>
          </w:rPr>
          <w:t>davlekanovo</w:t>
        </w:r>
        <w:r w:rsidRPr="0074502C">
          <w:rPr>
            <w:color w:val="0563C1"/>
            <w:sz w:val="24"/>
            <w:szCs w:val="24"/>
            <w:u w:val="single"/>
          </w:rPr>
          <w:t>.</w:t>
        </w:r>
        <w:r w:rsidRPr="0074502C">
          <w:rPr>
            <w:color w:val="0563C1"/>
            <w:sz w:val="24"/>
            <w:szCs w:val="24"/>
            <w:u w:val="single"/>
            <w:lang w:val="en-US"/>
          </w:rPr>
          <w:t>ru</w:t>
        </w:r>
      </w:hyperlink>
      <w:r w:rsidRPr="0074502C">
        <w:rPr>
          <w:color w:val="0563C1"/>
          <w:sz w:val="24"/>
          <w:szCs w:val="24"/>
          <w:u w:val="single"/>
        </w:rPr>
        <w:t>;</w:t>
      </w:r>
    </w:p>
    <w:p w:rsidR="005D15A3" w:rsidRPr="0074502C" w:rsidRDefault="005D15A3" w:rsidP="004F2EE7">
      <w:pPr>
        <w:pStyle w:val="ListParagraph"/>
        <w:autoSpaceDE w:val="0"/>
        <w:autoSpaceDN w:val="0"/>
        <w:adjustRightInd w:val="0"/>
        <w:spacing w:after="0" w:line="240" w:lineRule="auto"/>
        <w:ind w:left="0" w:firstLine="709"/>
        <w:jc w:val="both"/>
        <w:rPr>
          <w:rFonts w:ascii="Times New Roman" w:hAnsi="Times New Roman"/>
          <w:sz w:val="24"/>
          <w:szCs w:val="24"/>
        </w:rPr>
      </w:pPr>
      <w:r w:rsidRPr="0074502C">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РГАУ МФЦ.</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1.6. Информирование осуществляется по вопросам, касающимся:</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способов подачи заявления о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документов, необходимых для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порядка и сроков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1.7.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Если должностное лицо Администрации (Уполномоченного органа), работник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изложить обращение в письменной форме; </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назначить другое время для консультаций.</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Должностное лицо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Продолжительность информирования по телефону не должна превышать 10 минут.</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Информирование осуществляется в соответствии с графиком приема граждан.</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1.8.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D15A3" w:rsidRPr="0074502C" w:rsidRDefault="005D15A3" w:rsidP="00575C88">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1.9. «1.9.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и способы подачи заявления о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и способы предварительной записи на подачу заявления о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1.11. На информационных стендах Администрации (Уполномоченного органа) подлежит размещению информация:</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сроки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образцы заполнения заявления и приложений к заявлениям;</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исчерпывающий перечень документов, необходимых для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исчерпывающий перечень оснований для приостановления или отказа в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и способы подачи заявления о предоставлении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и способы получения разъяснений по порядку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записи на личный прием к должностным лицам;</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D15A3" w:rsidRPr="0074502C" w:rsidRDefault="005D15A3" w:rsidP="008E3DF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D15A3" w:rsidRPr="0074502C" w:rsidRDefault="005D15A3" w:rsidP="009F186B">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9F186B">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1.14. Справочная информация об Администрации размещена на:</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информационных стендах Администрации;</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официальном сайте Администрации в информационно-телекоммуникационной сети Интернет.</w:t>
      </w:r>
      <w:r w:rsidRPr="0074502C">
        <w:rPr>
          <w:sz w:val="24"/>
          <w:szCs w:val="24"/>
        </w:rPr>
        <w:t xml:space="preserve"> </w:t>
      </w:r>
      <w:hyperlink r:id="rId8" w:history="1">
        <w:r w:rsidRPr="0074502C">
          <w:rPr>
            <w:color w:val="0563C1"/>
            <w:sz w:val="24"/>
            <w:szCs w:val="24"/>
            <w:u w:val="single"/>
            <w:lang w:val="en-US"/>
          </w:rPr>
          <w:t>http</w:t>
        </w:r>
        <w:r w:rsidRPr="0074502C">
          <w:rPr>
            <w:color w:val="0563C1"/>
            <w:sz w:val="24"/>
            <w:szCs w:val="24"/>
            <w:u w:val="single"/>
          </w:rPr>
          <w:t>://</w:t>
        </w:r>
        <w:r w:rsidRPr="0074502C">
          <w:rPr>
            <w:color w:val="0563C1"/>
            <w:sz w:val="24"/>
            <w:szCs w:val="24"/>
            <w:u w:val="single"/>
            <w:lang w:val="en-US"/>
          </w:rPr>
          <w:t>sovet</w:t>
        </w:r>
        <w:r w:rsidRPr="0074502C">
          <w:rPr>
            <w:color w:val="0563C1"/>
            <w:sz w:val="24"/>
            <w:szCs w:val="24"/>
            <w:u w:val="single"/>
          </w:rPr>
          <w:t>-</w:t>
        </w:r>
        <w:r w:rsidRPr="0074502C">
          <w:rPr>
            <w:color w:val="0563C1"/>
            <w:sz w:val="24"/>
            <w:szCs w:val="24"/>
            <w:u w:val="single"/>
            <w:lang w:val="en-US"/>
          </w:rPr>
          <w:t>davlekanovo</w:t>
        </w:r>
        <w:r w:rsidRPr="0074502C">
          <w:rPr>
            <w:color w:val="0563C1"/>
            <w:sz w:val="24"/>
            <w:szCs w:val="24"/>
            <w:u w:val="single"/>
          </w:rPr>
          <w:t>.</w:t>
        </w:r>
        <w:r w:rsidRPr="0074502C">
          <w:rPr>
            <w:color w:val="0563C1"/>
            <w:sz w:val="24"/>
            <w:szCs w:val="24"/>
            <w:u w:val="single"/>
            <w:lang w:val="en-US"/>
          </w:rPr>
          <w:t>ru</w:t>
        </w:r>
      </w:hyperlink>
      <w:r w:rsidRPr="0074502C">
        <w:rPr>
          <w:color w:val="0563C1"/>
          <w:sz w:val="24"/>
          <w:szCs w:val="24"/>
          <w:u w:val="single"/>
        </w:rPr>
        <w:t>;</w:t>
      </w:r>
      <w:r w:rsidRPr="0074502C">
        <w:rPr>
          <w:rFonts w:ascii="Times New Roman" w:hAnsi="Times New Roman"/>
          <w:sz w:val="24"/>
          <w:szCs w:val="24"/>
        </w:rPr>
        <w:t xml:space="preserve"> (далее – официальный сайт);</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Справочной является информация:</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о месте нахождения и графике работы Администрации, предоставляющего муниципальную услугу, а также РГАУ МФЦ;  </w:t>
      </w:r>
    </w:p>
    <w:p w:rsidR="005D15A3" w:rsidRPr="0074502C" w:rsidRDefault="005D15A3" w:rsidP="009F186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5D15A3" w:rsidRPr="0074502C" w:rsidRDefault="005D15A3" w:rsidP="001C5766">
      <w:pPr>
        <w:widowControl w:val="0"/>
        <w:autoSpaceDE w:val="0"/>
        <w:autoSpaceDN w:val="0"/>
        <w:adjustRightInd w:val="0"/>
        <w:spacing w:after="0" w:line="240" w:lineRule="auto"/>
        <w:jc w:val="center"/>
        <w:outlineLvl w:val="1"/>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jc w:val="center"/>
        <w:outlineLvl w:val="1"/>
        <w:rPr>
          <w:rFonts w:ascii="Times New Roman" w:hAnsi="Times New Roman"/>
          <w:b/>
          <w:sz w:val="24"/>
          <w:szCs w:val="24"/>
        </w:rPr>
      </w:pPr>
      <w:r w:rsidRPr="0074502C">
        <w:rPr>
          <w:rFonts w:ascii="Times New Roman" w:hAnsi="Times New Roman"/>
          <w:b/>
          <w:sz w:val="24"/>
          <w:szCs w:val="24"/>
        </w:rPr>
        <w:t>II. Стандарт предоставления муниципальной услуги</w:t>
      </w:r>
    </w:p>
    <w:p w:rsidR="005D15A3" w:rsidRPr="0074502C" w:rsidRDefault="005D15A3" w:rsidP="001C5766">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4502C">
        <w:rPr>
          <w:rFonts w:ascii="Times New Roman" w:hAnsi="Times New Roman"/>
          <w:b/>
          <w:sz w:val="24"/>
          <w:szCs w:val="24"/>
        </w:rPr>
        <w:t>Наименование муниципальной услуги</w:t>
      </w: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6579A4">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 xml:space="preserve">Наименование органа местного самоуправления, </w:t>
      </w:r>
    </w:p>
    <w:p w:rsidR="005D15A3" w:rsidRPr="0074502C" w:rsidRDefault="005D15A3" w:rsidP="006579A4">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предоставляющего муниципальную услугу</w:t>
      </w: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2.2. Муниципальная услуга предоставляется Администрацией </w:t>
      </w:r>
      <w:r w:rsidRPr="0074502C">
        <w:rPr>
          <w:rFonts w:ascii="Times New Roman" w:hAnsi="Times New Roman"/>
          <w:sz w:val="24"/>
          <w:szCs w:val="24"/>
        </w:rPr>
        <w:br/>
        <w:t>сельского поселения Имай-Кармалинский сельсовет муниципального района Давлекановский район Республики Башкортостан.</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 2.3. В предоставлении муниципальной услуги принимают участие территориальные подразделения РГАУ МФЦ при наличии соответствующего Соглашения о взаимодействии.</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При предоставлении государственной услуги Администрация (Уполномоченный орган)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rsidR="005D15A3" w:rsidRPr="0074502C" w:rsidRDefault="005D15A3" w:rsidP="00346255">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15A3" w:rsidRPr="0074502C" w:rsidRDefault="005D15A3" w:rsidP="001C576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4502C">
        <w:rPr>
          <w:rFonts w:ascii="Times New Roman" w:hAnsi="Times New Roman"/>
          <w:b/>
          <w:sz w:val="24"/>
          <w:szCs w:val="24"/>
        </w:rPr>
        <w:t>Описание результата предоставления муниципальной услуги</w:t>
      </w: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D15A3" w:rsidRPr="0074502C" w:rsidRDefault="005D15A3" w:rsidP="007F52F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2.5. Результатом предоставления муниципальной услуги является:</w:t>
      </w:r>
    </w:p>
    <w:p w:rsidR="005D15A3" w:rsidRPr="0074502C" w:rsidRDefault="005D15A3" w:rsidP="007F52F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1) решение об установлении публичного сервитута;</w:t>
      </w:r>
    </w:p>
    <w:p w:rsidR="005D15A3" w:rsidRPr="0074502C" w:rsidRDefault="005D15A3" w:rsidP="007F52FE">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2) решение об отказе в установлении публичного сервитута.</w:t>
      </w:r>
    </w:p>
    <w:p w:rsidR="005D15A3" w:rsidRPr="0074502C" w:rsidRDefault="005D15A3" w:rsidP="007F52F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5D15A3" w:rsidRPr="0074502C" w:rsidRDefault="005D15A3" w:rsidP="006579A4">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2.6. Срок принятия решения об установлении публичного сервитута  или об отказе в его установлении исчисляется со дня поступления ходатайства об установлении публичного сервитута и прилагаемых к нему документов посредством личного обращения в Администрацию, РГАУ МФЦ, почтового отправления, в форме электронного документа на официальную электронную почту Администрации, на РПГУ, и не должен превышать:</w:t>
      </w:r>
    </w:p>
    <w:p w:rsidR="005D15A3" w:rsidRPr="0074502C" w:rsidRDefault="005D15A3" w:rsidP="00B05899">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 двадцати дней в целях, предусмотренных подпунктом 3 статьи 39.37 Земельного кодекса Российской Федерации;</w:t>
      </w:r>
    </w:p>
    <w:p w:rsidR="005D15A3" w:rsidRPr="0074502C" w:rsidRDefault="005D15A3" w:rsidP="00B05899">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3.9 настоящего Административного регламента.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Датой поступления ходатайства об установлении публичного сервитута  при личном обращении заявителя в Администрацию, РГАУ МФЦ считается день подачи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Датой поступления ходатайства об установлении публичного сервитута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2.30.3 настоящего Административного регламента.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Датой поступления ходатайства об установлении публичного сервитута в Администрацию, РГАУ МФЦ посредством почтового отправления считается день фактического поступления ходатайства в Администрацию.</w:t>
      </w:r>
    </w:p>
    <w:p w:rsidR="005D15A3" w:rsidRPr="0074502C" w:rsidRDefault="005D15A3" w:rsidP="00494AB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Датой поступления ходатайства об установлении публичного сервитута при обращении заявителя в РГАУ МФЦ считается день передачи РГАУ МФЦ в Администрацию ходатайства об установлении публичного сервитута с приложением предусмотренных пунктом 2.8 настоящего Административного регламента надлежащим образом оформленных документов. </w:t>
      </w:r>
    </w:p>
    <w:p w:rsidR="005D15A3" w:rsidRPr="0074502C" w:rsidRDefault="005D15A3" w:rsidP="00AA021A">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В срок не более чем пять рабочих дней со дня поступления ходатайства об установлении публичного сервитута Администрация (Уполномоченный орган) возвращает его без рассмотрения, указав причины возврата согласно пункт 9 статьи 39.41 Земельного кодекса РФ, с указанием причины принятого решения при наличии обстоятельств, указанных 2.17 настоящего Административного регламента.  </w:t>
      </w:r>
    </w:p>
    <w:p w:rsidR="005D15A3" w:rsidRPr="0074502C" w:rsidRDefault="005D15A3" w:rsidP="00494AB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Срок выдачи результата муниципальной услуги исчисляется со дня принятия решения об установлении публичного сервитута или об отказе                     в его установлении и не должен превышать один рабочий день.</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74502C">
        <w:rPr>
          <w:rFonts w:ascii="Times New Roman" w:hAnsi="Times New Roman"/>
          <w:b/>
          <w:sz w:val="24"/>
          <w:szCs w:val="24"/>
        </w:rPr>
        <w:t>Нормативные правовые акты, регулирующие предоставление муниципальной услуги</w:t>
      </w:r>
    </w:p>
    <w:p w:rsidR="005D15A3" w:rsidRPr="0074502C" w:rsidRDefault="005D15A3" w:rsidP="001C5766">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4502C">
        <w:rPr>
          <w:rFonts w:ascii="Times New Roman" w:hAnsi="Times New Roman"/>
          <w:bCs/>
          <w:sz w:val="24"/>
          <w:szCs w:val="24"/>
        </w:rPr>
        <w:t xml:space="preserve">официальном сайте Администрации, в </w:t>
      </w:r>
      <w:r w:rsidRPr="0074502C">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74502C">
        <w:rPr>
          <w:rFonts w:ascii="Times New Roman" w:hAnsi="Times New Roman"/>
          <w:bCs/>
          <w:sz w:val="24"/>
          <w:szCs w:val="24"/>
        </w:rPr>
        <w:t xml:space="preserve"> на РПГУ</w:t>
      </w:r>
      <w:r w:rsidRPr="0074502C">
        <w:rPr>
          <w:rFonts w:ascii="Times New Roman" w:hAnsi="Times New Roman"/>
          <w:sz w:val="24"/>
          <w:szCs w:val="24"/>
        </w:rPr>
        <w:t>.</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7F52FE">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D15A3" w:rsidRPr="0074502C" w:rsidRDefault="005D15A3" w:rsidP="001C5766">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1) Ходатайство об установлении публичного сервитута по форме,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Администрации следующим образом:</w:t>
      </w:r>
    </w:p>
    <w:p w:rsidR="005D15A3" w:rsidRPr="0074502C" w:rsidRDefault="005D15A3" w:rsidP="001948A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5D15A3" w:rsidRPr="0074502C" w:rsidRDefault="005D15A3" w:rsidP="00324D76">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в форме электронного документа на официальную электронную почту Администрации (Уполномоченного органа);</w:t>
      </w:r>
    </w:p>
    <w:p w:rsidR="005D15A3" w:rsidRPr="0074502C" w:rsidRDefault="005D15A3" w:rsidP="00324D76">
      <w:pPr>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путем заполнения формы ходатайства через «Личный кабинет» на РПГУ (далее – запрос).</w:t>
      </w:r>
    </w:p>
    <w:p w:rsidR="005D15A3" w:rsidRPr="0074502C" w:rsidRDefault="005D15A3" w:rsidP="00626FF6">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В заявлении также указывается один из следующих способов предоставления результатов предоставления муниципальной услуги:</w:t>
      </w:r>
    </w:p>
    <w:p w:rsidR="005D15A3" w:rsidRPr="0074502C" w:rsidRDefault="005D15A3" w:rsidP="002263F7">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на официальную электронную почту Администрации (Уполномоченного органа)); </w:t>
      </w:r>
    </w:p>
    <w:p w:rsidR="005D15A3" w:rsidRPr="0074502C" w:rsidRDefault="005D15A3" w:rsidP="002263F7">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5D15A3" w:rsidRPr="0074502C" w:rsidRDefault="005D15A3" w:rsidP="002263F7">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5D15A3" w:rsidRPr="0074502C" w:rsidRDefault="005D15A3" w:rsidP="002263F7">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5D15A3" w:rsidRPr="0074502C" w:rsidRDefault="005D15A3" w:rsidP="002263F7">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ходатайстве об установлении публичного сервитута указываются:</w:t>
      </w:r>
    </w:p>
    <w:p w:rsidR="005D15A3" w:rsidRPr="0074502C" w:rsidRDefault="005D15A3" w:rsidP="00246DF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D15A3" w:rsidRPr="0074502C" w:rsidRDefault="005D15A3" w:rsidP="00246DF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цель установления публичного сервитута в соответствии со статьей 39.37 Земельного кодекса Российской Федерации;</w:t>
      </w:r>
    </w:p>
    <w:p w:rsidR="005D15A3" w:rsidRPr="0074502C" w:rsidRDefault="005D15A3" w:rsidP="00246DF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испрашиваемый срок публичного сервитута;</w:t>
      </w:r>
    </w:p>
    <w:p w:rsidR="005D15A3" w:rsidRPr="0074502C" w:rsidRDefault="005D15A3" w:rsidP="00246DF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D15A3" w:rsidRPr="0074502C" w:rsidRDefault="005D15A3" w:rsidP="00246DF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обоснование необходимости установления публичного сервитута;</w:t>
      </w:r>
    </w:p>
    <w:p w:rsidR="005D15A3" w:rsidRPr="0074502C" w:rsidRDefault="005D15A3" w:rsidP="00EA2BF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D15A3" w:rsidRPr="0074502C" w:rsidRDefault="005D15A3" w:rsidP="00EA2BF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D15A3" w:rsidRPr="0074502C" w:rsidRDefault="005D15A3" w:rsidP="00EA2BF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D15A3" w:rsidRPr="0074502C" w:rsidRDefault="005D15A3" w:rsidP="00EA2BF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почтовый адрес и (или) адрес электронной почты для связи с заявителем.</w:t>
      </w:r>
    </w:p>
    <w:p w:rsidR="005D15A3" w:rsidRPr="0074502C" w:rsidRDefault="005D15A3" w:rsidP="00EA2BF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Обоснование необходимости установления публичного сервитута должно содержать:</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5D15A3" w:rsidRPr="0074502C" w:rsidRDefault="005D15A3" w:rsidP="00891C00">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rsidR="005D15A3" w:rsidRPr="0074502C" w:rsidRDefault="005D15A3" w:rsidP="00DF07A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5D15A3" w:rsidRPr="0074502C" w:rsidRDefault="005D15A3" w:rsidP="00DF07A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 земельных участках, предоставленных или принадлежащих гражданам и (или) юридическим лицам;</w:t>
      </w:r>
    </w:p>
    <w:p w:rsidR="005D15A3" w:rsidRPr="0074502C" w:rsidRDefault="005D15A3" w:rsidP="00DF07AD">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5D15A3" w:rsidRPr="0074502C" w:rsidRDefault="005D15A3" w:rsidP="002A1B60">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sz w:val="24"/>
          <w:szCs w:val="24"/>
        </w:rPr>
        <w:t xml:space="preserve">2) </w:t>
      </w:r>
      <w:r w:rsidRPr="0074502C">
        <w:rPr>
          <w:rFonts w:ascii="Times New Roman" w:hAnsi="Times New Roman"/>
          <w:color w:val="000000"/>
          <w:sz w:val="24"/>
          <w:szCs w:val="24"/>
        </w:rPr>
        <w:t>Документ, подтверждающий полномочия представителя, в случае, если с ходатайством об установлении публичного сервитута обращается представитель (один из):</w:t>
      </w:r>
    </w:p>
    <w:p w:rsidR="005D15A3" w:rsidRPr="0074502C" w:rsidRDefault="005D15A3" w:rsidP="002A1B60">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15A3" w:rsidRPr="0074502C" w:rsidRDefault="005D15A3" w:rsidP="002A1B60">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15A3" w:rsidRPr="0074502C" w:rsidRDefault="005D15A3" w:rsidP="00BA62FA">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3)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D15A3" w:rsidRPr="0074502C" w:rsidRDefault="005D15A3" w:rsidP="00BA62FA">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4)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D15A3" w:rsidRPr="0074502C" w:rsidRDefault="005D15A3" w:rsidP="001948A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 xml:space="preserve">5)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5D15A3" w:rsidRPr="0074502C" w:rsidRDefault="005D15A3" w:rsidP="001948A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2.9. При личном обращении заявителем представляется в оригинале документ, указанный в подпункте 1 пункта 2.8 настоящего Административного регламента. </w:t>
      </w:r>
    </w:p>
    <w:p w:rsidR="005D15A3" w:rsidRPr="0074502C" w:rsidRDefault="005D15A3" w:rsidP="00F73D99">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При предъявлении заявителем оригиналов документов должностное лицо Администрации, ответственное за прием и регистрацию документов (далее – должностное лицо, ответственное за прием и регистрацию документов) или работник РГАУ МФЦ снимает их копии, заверяет надлежащим образом и возвращает оригиналы документов заявителю. </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2.10. При обращении посредством почтовой связи заявителем представляется в оригинале документ, указанный в подпункте 1 пункта 2.8 настоящего Административного регламента. </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Документ, указанный в подпункте 3 пункта 2.8 настоящего Административного регламента, представляется в электронном виде на электронном носителе информации (компакт-диск, флеш-память).</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Документы, указанные в подпунктах 2, 4, 5 пункта 2.8 настоящего Административного регламента, представляются в копиях с предъявлением их оригиналов специалисту Администрации, ответственному за прием и регистрацию документов, при получении результата предоставления муниципальной услуги. </w:t>
      </w:r>
    </w:p>
    <w:p w:rsidR="005D15A3" w:rsidRPr="0074502C" w:rsidRDefault="005D15A3" w:rsidP="001948A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2.11. При обращении посредством РПГУ, на официальный адрес электронной почты Администрации заявителем представляются документы, указанные в подпунктах 1-5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5D15A3" w:rsidRPr="0074502C" w:rsidRDefault="005D15A3" w:rsidP="006579A4">
      <w:pPr>
        <w:autoSpaceDE w:val="0"/>
        <w:autoSpaceDN w:val="0"/>
        <w:adjustRightInd w:val="0"/>
        <w:spacing w:after="0" w:line="240" w:lineRule="auto"/>
        <w:jc w:val="center"/>
        <w:outlineLvl w:val="0"/>
        <w:rPr>
          <w:rFonts w:ascii="Times New Roman" w:hAnsi="Times New Roman"/>
          <w:b/>
          <w:bCs/>
          <w:sz w:val="24"/>
          <w:szCs w:val="24"/>
        </w:rPr>
      </w:pPr>
    </w:p>
    <w:p w:rsidR="005D15A3" w:rsidRPr="0074502C" w:rsidRDefault="005D15A3" w:rsidP="006579A4">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D15A3" w:rsidRPr="0074502C" w:rsidRDefault="005D15A3" w:rsidP="00032C14">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032C14">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Администрация (Уполномоченный орган) запрашивает в порядке межведомственного взаимодействия, относятся следующие документы:</w:t>
      </w:r>
    </w:p>
    <w:p w:rsidR="005D15A3" w:rsidRPr="0074502C" w:rsidRDefault="005D15A3" w:rsidP="00CD22F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публичный сервитут;</w:t>
      </w:r>
    </w:p>
    <w:p w:rsidR="005D15A3" w:rsidRPr="0074502C" w:rsidRDefault="005D15A3" w:rsidP="00CD22F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(на здание, строение и (или) сооружение, расположенное(ые) в границах испрашиваемого земельного участка);</w:t>
      </w:r>
    </w:p>
    <w:p w:rsidR="005D15A3" w:rsidRPr="0074502C" w:rsidRDefault="005D15A3" w:rsidP="00AA021A">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3) выписка из Единого государственного реестра юридических лиц; </w:t>
      </w:r>
    </w:p>
    <w:p w:rsidR="005D15A3" w:rsidRPr="0074502C" w:rsidRDefault="005D15A3" w:rsidP="00AA021A">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4) сведения (выписка) из реестра субъектов естественных монополий.</w:t>
      </w:r>
    </w:p>
    <w:p w:rsidR="005D15A3" w:rsidRPr="0074502C" w:rsidRDefault="005D15A3" w:rsidP="00D250A2">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2.13. Заявитель вправе представить по собственной инициативе в адрес Администрации, РГАУ МФЦ документы, указанные в пункте 2.12 настоящего Административного регламента.</w:t>
      </w:r>
    </w:p>
    <w:p w:rsidR="005D15A3" w:rsidRPr="0074502C" w:rsidRDefault="005D15A3" w:rsidP="00D250A2">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2.14. Непредставление заявителем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 непредставлении заявителем, указанных в пункте 2.12 настоящего Административного регламента документов, Администрация (Уполномоченный орган), РГАУ МФЦ запрашивает их путем межведомственного взаимодействия без привлечения к этому заявителя.</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032C14">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Указание на запрет требовать от заявителя</w:t>
      </w:r>
    </w:p>
    <w:p w:rsidR="005D15A3" w:rsidRPr="0074502C" w:rsidRDefault="005D15A3" w:rsidP="00032C14">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032C14">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2.15. При предоставлении муниципальной услуги запрещается требовать от заявителя:</w:t>
      </w:r>
    </w:p>
    <w:p w:rsidR="005D15A3" w:rsidRPr="0074502C" w:rsidRDefault="005D15A3" w:rsidP="00032C14">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5A3" w:rsidRPr="0074502C" w:rsidRDefault="005D15A3" w:rsidP="001E6932">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D15A3" w:rsidRPr="0074502C" w:rsidRDefault="005D15A3" w:rsidP="001E6932">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2.15.3.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15A3" w:rsidRPr="0074502C" w:rsidRDefault="005D15A3" w:rsidP="00032C14">
      <w:pPr>
        <w:pStyle w:val="HTMLPreformatted"/>
        <w:ind w:firstLine="709"/>
        <w:jc w:val="both"/>
        <w:rPr>
          <w:rFonts w:ascii="Times New Roman" w:hAnsi="Times New Roman" w:cs="Times New Roman"/>
          <w:sz w:val="24"/>
          <w:szCs w:val="24"/>
          <w:lang w:eastAsia="en-US"/>
        </w:rPr>
      </w:pPr>
      <w:r w:rsidRPr="0074502C">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5D15A3" w:rsidRPr="0074502C" w:rsidRDefault="005D15A3" w:rsidP="00032C14">
      <w:pPr>
        <w:pStyle w:val="HTMLPreformatted"/>
        <w:ind w:firstLine="709"/>
        <w:jc w:val="both"/>
        <w:rPr>
          <w:rFonts w:ascii="Times New Roman" w:hAnsi="Times New Roman" w:cs="Times New Roman"/>
          <w:sz w:val="24"/>
          <w:szCs w:val="24"/>
          <w:lang w:eastAsia="en-US"/>
        </w:rPr>
      </w:pPr>
      <w:r w:rsidRPr="0074502C">
        <w:rPr>
          <w:rFonts w:ascii="Times New Roman" w:hAnsi="Times New Roman" w:cs="Times New Roman"/>
          <w:sz w:val="24"/>
          <w:szCs w:val="24"/>
          <w:lang w:eastAsia="en-US"/>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15A3" w:rsidRPr="0074502C" w:rsidRDefault="005D15A3" w:rsidP="00032C14">
      <w:pPr>
        <w:pStyle w:val="HTMLPreformatted"/>
        <w:ind w:firstLine="709"/>
        <w:jc w:val="both"/>
        <w:rPr>
          <w:rFonts w:ascii="Times New Roman" w:hAnsi="Times New Roman" w:cs="Times New Roman"/>
          <w:sz w:val="24"/>
          <w:szCs w:val="24"/>
          <w:lang w:eastAsia="en-US"/>
        </w:rPr>
      </w:pPr>
      <w:r w:rsidRPr="0074502C">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D15A3" w:rsidRPr="0074502C" w:rsidRDefault="005D15A3" w:rsidP="00032C14">
      <w:pPr>
        <w:pStyle w:val="HTMLPreformatted"/>
        <w:ind w:firstLine="709"/>
        <w:jc w:val="both"/>
        <w:rPr>
          <w:rFonts w:ascii="Times New Roman" w:hAnsi="Times New Roman" w:cs="Times New Roman"/>
          <w:sz w:val="24"/>
          <w:szCs w:val="24"/>
          <w:lang w:eastAsia="en-US"/>
        </w:rPr>
      </w:pPr>
      <w:r w:rsidRPr="0074502C">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уведомляется заявитель, а также приносятся извинения за доставленные неудобства;</w:t>
      </w:r>
    </w:p>
    <w:p w:rsidR="005D15A3" w:rsidRPr="0074502C" w:rsidRDefault="005D15A3" w:rsidP="00032C14">
      <w:pPr>
        <w:pStyle w:val="HTMLPreformatted"/>
        <w:ind w:firstLine="709"/>
        <w:jc w:val="both"/>
        <w:rPr>
          <w:rFonts w:ascii="Times New Roman" w:hAnsi="Times New Roman" w:cs="Times New Roman"/>
          <w:sz w:val="24"/>
          <w:szCs w:val="24"/>
          <w:lang w:eastAsia="en-US"/>
        </w:rPr>
      </w:pPr>
      <w:r w:rsidRPr="0074502C">
        <w:rPr>
          <w:rFonts w:ascii="Times New Roman" w:hAnsi="Times New Roman" w:cs="Times New Roman"/>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D15A3" w:rsidRPr="0074502C" w:rsidRDefault="005D15A3" w:rsidP="00032C14">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2.16. При предоставлении муниципальных услуг в электронной форме с использованием РПГУ запрещено:</w:t>
      </w:r>
    </w:p>
    <w:p w:rsidR="005D15A3" w:rsidRPr="0074502C" w:rsidRDefault="005D15A3" w:rsidP="00032C14">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15A3" w:rsidRPr="0074502C" w:rsidRDefault="005D15A3" w:rsidP="0043702C">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D15A3" w:rsidRPr="0074502C" w:rsidRDefault="005D15A3" w:rsidP="00032C14">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15A3" w:rsidRPr="0074502C" w:rsidRDefault="005D15A3" w:rsidP="00032C14">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D15A3" w:rsidRPr="0074502C" w:rsidRDefault="005D15A3" w:rsidP="00032C14">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032C14">
      <w:pPr>
        <w:autoSpaceDE w:val="0"/>
        <w:autoSpaceDN w:val="0"/>
        <w:adjustRightInd w:val="0"/>
        <w:spacing w:after="0" w:line="240" w:lineRule="auto"/>
        <w:ind w:firstLine="709"/>
        <w:jc w:val="center"/>
        <w:outlineLvl w:val="0"/>
        <w:rPr>
          <w:rFonts w:ascii="Times New Roman" w:hAnsi="Times New Roman"/>
          <w:b/>
          <w:bCs/>
          <w:sz w:val="24"/>
          <w:szCs w:val="24"/>
        </w:rPr>
      </w:pPr>
      <w:r w:rsidRPr="0074502C">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D15A3" w:rsidRPr="0074502C" w:rsidRDefault="005D15A3" w:rsidP="00032C14">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EF1C2A">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2.17.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5D15A3" w:rsidRPr="0074502C" w:rsidRDefault="005D15A3" w:rsidP="000B1CD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rsidR="005D15A3" w:rsidRPr="0074502C" w:rsidRDefault="005D15A3" w:rsidP="000B1CDB">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Отказ в приеме ходатайства и прилагаемых к нему документов в иных случаях не допускается.</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1)</w:t>
      </w:r>
      <w:r w:rsidRPr="0074502C">
        <w:rPr>
          <w:rFonts w:ascii="Times New Roman" w:hAnsi="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w:t>
      </w:r>
      <w:r w:rsidRPr="0074502C">
        <w:rPr>
          <w:rFonts w:ascii="Times New Roman" w:hAnsi="Times New Roman"/>
          <w:sz w:val="24"/>
          <w:szCs w:val="24"/>
        </w:rPr>
        <w:tab/>
        <w:t>заявитель не является лицом, предусмотренным пунктом 1.2 настоящего Административного регламента;</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w:t>
      </w:r>
      <w:r w:rsidRPr="0074502C">
        <w:rPr>
          <w:rFonts w:ascii="Times New Roman" w:hAnsi="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4)</w:t>
      </w:r>
      <w:r w:rsidRPr="0074502C">
        <w:rPr>
          <w:rFonts w:ascii="Times New Roman" w:hAnsi="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5)</w:t>
      </w:r>
      <w:r w:rsidRPr="0074502C">
        <w:rPr>
          <w:rFonts w:ascii="Times New Roman" w:hAnsi="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 наличии оснований, указанных в абзаце четыре - восемь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 со дня поступления ходатайства об установлении публичного сервитута в Администрацию (Уполномоченный орган)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rsidR="005D15A3" w:rsidRPr="0074502C" w:rsidRDefault="005D15A3" w:rsidP="00690DA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 адрес электронной почты заявителя, указанный в ходатайстве, в случае направления ходатайства на адрес электронной почты Администрации (Уполномоченного органа).</w:t>
      </w:r>
    </w:p>
    <w:p w:rsidR="005D15A3" w:rsidRPr="0074502C" w:rsidRDefault="005D15A3" w:rsidP="00032C14">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2.18. Ходатайство, поданное в форме электронного документа, в том числе с использованием РПГУ, к рассмотрению не принимается, при наличии оснований, указанных в пункте 2.17 настоящего Административного регламента, а также если:</w:t>
      </w:r>
    </w:p>
    <w:p w:rsidR="005D15A3" w:rsidRPr="0074502C" w:rsidRDefault="005D15A3" w:rsidP="00032C14">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D15A3" w:rsidRPr="0074502C" w:rsidRDefault="005D15A3" w:rsidP="00032C14">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D15A3" w:rsidRPr="0074502C" w:rsidRDefault="005D15A3" w:rsidP="005864CD">
      <w:pPr>
        <w:autoSpaceDE w:val="0"/>
        <w:autoSpaceDN w:val="0"/>
        <w:adjustRightInd w:val="0"/>
        <w:spacing w:after="0" w:line="240" w:lineRule="auto"/>
        <w:ind w:firstLine="708"/>
        <w:jc w:val="both"/>
        <w:rPr>
          <w:rFonts w:ascii="Times New Roman" w:hAnsi="Times New Roman"/>
          <w:sz w:val="24"/>
          <w:szCs w:val="24"/>
        </w:rPr>
      </w:pPr>
      <w:r w:rsidRPr="0074502C">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ходатайстве о предоставлении муниципальной услуги.</w:t>
      </w:r>
    </w:p>
    <w:p w:rsidR="005D15A3" w:rsidRPr="0074502C" w:rsidRDefault="005D15A3" w:rsidP="005864CD">
      <w:pPr>
        <w:autoSpaceDE w:val="0"/>
        <w:autoSpaceDN w:val="0"/>
        <w:adjustRightInd w:val="0"/>
        <w:spacing w:after="0" w:line="240" w:lineRule="auto"/>
        <w:ind w:firstLine="708"/>
        <w:jc w:val="both"/>
        <w:rPr>
          <w:rFonts w:ascii="Times New Roman" w:hAnsi="Times New Roman"/>
          <w:sz w:val="24"/>
          <w:szCs w:val="24"/>
        </w:rPr>
      </w:pPr>
    </w:p>
    <w:p w:rsidR="005D15A3" w:rsidRPr="0074502C" w:rsidRDefault="005D15A3" w:rsidP="002E22BB">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5D15A3" w:rsidRPr="0074502C" w:rsidRDefault="005D15A3" w:rsidP="002E22BB">
      <w:pPr>
        <w:autoSpaceDE w:val="0"/>
        <w:autoSpaceDN w:val="0"/>
        <w:adjustRightInd w:val="0"/>
        <w:spacing w:after="0" w:line="240" w:lineRule="auto"/>
        <w:jc w:val="center"/>
        <w:outlineLvl w:val="0"/>
        <w:rPr>
          <w:rFonts w:ascii="Times New Roman" w:hAnsi="Times New Roman"/>
          <w:b/>
          <w:bCs/>
          <w:sz w:val="24"/>
          <w:szCs w:val="24"/>
        </w:rPr>
      </w:pPr>
    </w:p>
    <w:p w:rsidR="005D15A3" w:rsidRPr="0074502C" w:rsidRDefault="005D15A3" w:rsidP="002E22BB">
      <w:pPr>
        <w:widowControl w:val="0"/>
        <w:tabs>
          <w:tab w:val="left" w:pos="567"/>
        </w:tabs>
        <w:spacing w:after="0" w:line="240" w:lineRule="auto"/>
        <w:contextualSpacing/>
        <w:jc w:val="both"/>
        <w:rPr>
          <w:rFonts w:ascii="Times New Roman" w:hAnsi="Times New Roman"/>
          <w:sz w:val="24"/>
          <w:szCs w:val="24"/>
        </w:rPr>
      </w:pPr>
      <w:r w:rsidRPr="0074502C">
        <w:rPr>
          <w:rFonts w:ascii="Times New Roman" w:hAnsi="Times New Roman"/>
          <w:sz w:val="24"/>
          <w:szCs w:val="24"/>
        </w:rPr>
        <w:tab/>
        <w:t>2.19. Основания для приостановления предоставления муниципальной услуги отсутствуют.</w:t>
      </w:r>
    </w:p>
    <w:p w:rsidR="005D15A3" w:rsidRPr="0074502C" w:rsidRDefault="005D15A3" w:rsidP="002E22BB">
      <w:pPr>
        <w:widowControl w:val="0"/>
        <w:tabs>
          <w:tab w:val="left" w:pos="567"/>
        </w:tabs>
        <w:spacing w:after="0" w:line="240" w:lineRule="auto"/>
        <w:contextualSpacing/>
        <w:jc w:val="both"/>
        <w:rPr>
          <w:rFonts w:ascii="Times New Roman" w:hAnsi="Times New Roman"/>
          <w:sz w:val="24"/>
          <w:szCs w:val="24"/>
        </w:rPr>
      </w:pPr>
      <w:r w:rsidRPr="0074502C">
        <w:rPr>
          <w:rFonts w:ascii="Times New Roman" w:hAnsi="Times New Roman"/>
          <w:sz w:val="24"/>
          <w:szCs w:val="24"/>
        </w:rPr>
        <w:tab/>
        <w:t>2.20. Заявителю отказывается в предоставлении муниципальной услуги при наличии хотя бы одного из следующих оснований:</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1) в ходатайстве об установлении публичного сервитута отсутствуют сведения, предусмотренные абзацем 11 пункта 2.8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абзацем 21 пункта 2.8 настоящего Административного регламента.</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D15A3" w:rsidRPr="0074502C" w:rsidRDefault="005D15A3" w:rsidP="009A220D">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r w:rsidRPr="0074502C">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2.21.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D25CEE">
      <w:pPr>
        <w:autoSpaceDE w:val="0"/>
        <w:autoSpaceDN w:val="0"/>
        <w:adjustRightInd w:val="0"/>
        <w:spacing w:after="0" w:line="240" w:lineRule="auto"/>
        <w:ind w:firstLine="709"/>
        <w:jc w:val="center"/>
        <w:outlineLvl w:val="0"/>
        <w:rPr>
          <w:rFonts w:ascii="Times New Roman" w:hAnsi="Times New Roman"/>
          <w:b/>
          <w:bCs/>
          <w:sz w:val="24"/>
          <w:szCs w:val="24"/>
        </w:rPr>
      </w:pPr>
      <w:r w:rsidRPr="0074502C">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D15A3" w:rsidRPr="0074502C" w:rsidRDefault="005D15A3" w:rsidP="00D25CEE">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i/>
          <w:sz w:val="24"/>
          <w:szCs w:val="24"/>
        </w:rPr>
      </w:pPr>
      <w:r w:rsidRPr="0074502C">
        <w:rPr>
          <w:rFonts w:ascii="Times New Roman" w:hAnsi="Times New Roman"/>
          <w:sz w:val="24"/>
          <w:szCs w:val="24"/>
        </w:rPr>
        <w:t>2.22. За предоставление муниципальной услуги государственная пошлина не взимается.</w:t>
      </w:r>
    </w:p>
    <w:p w:rsidR="005D15A3" w:rsidRPr="0074502C" w:rsidRDefault="005D15A3" w:rsidP="001C5766">
      <w:pPr>
        <w:spacing w:after="0" w:line="240" w:lineRule="auto"/>
        <w:ind w:firstLine="709"/>
        <w:rPr>
          <w:rFonts w:ascii="Times New Roman" w:hAnsi="Times New Roman"/>
          <w:sz w:val="24"/>
          <w:szCs w:val="24"/>
        </w:rPr>
      </w:pP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r w:rsidRPr="0074502C">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2.23.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D25CEE">
      <w:pPr>
        <w:autoSpaceDE w:val="0"/>
        <w:autoSpaceDN w:val="0"/>
        <w:adjustRightInd w:val="0"/>
        <w:spacing w:after="0" w:line="240" w:lineRule="auto"/>
        <w:ind w:firstLine="709"/>
        <w:jc w:val="center"/>
        <w:rPr>
          <w:rFonts w:ascii="Times New Roman" w:hAnsi="Times New Roman"/>
          <w:b/>
          <w:bCs/>
          <w:sz w:val="24"/>
          <w:szCs w:val="24"/>
        </w:rPr>
      </w:pPr>
      <w:r w:rsidRPr="0074502C">
        <w:rPr>
          <w:rFonts w:ascii="Times New Roman" w:hAnsi="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15A3" w:rsidRPr="0074502C" w:rsidRDefault="005D15A3" w:rsidP="00D25CEE">
      <w:pPr>
        <w:autoSpaceDE w:val="0"/>
        <w:autoSpaceDN w:val="0"/>
        <w:adjustRightInd w:val="0"/>
        <w:spacing w:after="0" w:line="240" w:lineRule="auto"/>
        <w:ind w:firstLine="709"/>
        <w:jc w:val="center"/>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превышает 15 минут.</w:t>
      </w:r>
    </w:p>
    <w:p w:rsidR="005D15A3" w:rsidRPr="0074502C" w:rsidRDefault="005D15A3" w:rsidP="001C5766">
      <w:pPr>
        <w:spacing w:after="0" w:line="240" w:lineRule="auto"/>
        <w:ind w:firstLine="709"/>
        <w:rPr>
          <w:rFonts w:ascii="Times New Roman" w:hAnsi="Times New Roman"/>
          <w:sz w:val="24"/>
          <w:szCs w:val="24"/>
        </w:rPr>
      </w:pPr>
    </w:p>
    <w:p w:rsidR="005D15A3" w:rsidRPr="0074502C" w:rsidRDefault="005D15A3" w:rsidP="006579A4">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15A3" w:rsidRPr="0074502C" w:rsidRDefault="005D15A3" w:rsidP="001C5766">
      <w:pPr>
        <w:autoSpaceDE w:val="0"/>
        <w:autoSpaceDN w:val="0"/>
        <w:adjustRightInd w:val="0"/>
        <w:spacing w:after="0" w:line="240" w:lineRule="auto"/>
        <w:ind w:firstLine="709"/>
        <w:jc w:val="center"/>
        <w:outlineLvl w:val="0"/>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2.25. Ходатайства о предоставлении муниципальной услуги, поступившие посредством личного обращения в Администрацию, РГАУ МФЦ, на официальный адрес электронной почты Администрации, РПГУ либо РГАУ МФЦ, принятые к рассмотрению Администрацией, подлежат регистрации в течение одного рабочего дня.</w:t>
      </w:r>
    </w:p>
    <w:p w:rsidR="005D15A3" w:rsidRPr="0074502C" w:rsidRDefault="005D15A3" w:rsidP="007F1C49">
      <w:pPr>
        <w:spacing w:after="0" w:line="240" w:lineRule="auto"/>
        <w:ind w:firstLine="709"/>
        <w:jc w:val="both"/>
        <w:rPr>
          <w:rFonts w:ascii="Times New Roman" w:hAnsi="Times New Roman"/>
          <w:sz w:val="24"/>
          <w:szCs w:val="24"/>
        </w:rPr>
      </w:pPr>
      <w:r w:rsidRPr="0074502C">
        <w:rPr>
          <w:rFonts w:ascii="Times New Roman" w:hAnsi="Times New Roman"/>
          <w:sz w:val="24"/>
          <w:szCs w:val="24"/>
        </w:rPr>
        <w:t>Ходатайство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rsidR="005D15A3" w:rsidRPr="0074502C" w:rsidRDefault="005D15A3" w:rsidP="001C5766">
      <w:pPr>
        <w:spacing w:after="0" w:line="240" w:lineRule="auto"/>
        <w:ind w:firstLine="709"/>
        <w:rPr>
          <w:rFonts w:ascii="Times New Roman" w:hAnsi="Times New Roman"/>
          <w:sz w:val="24"/>
          <w:szCs w:val="24"/>
        </w:rPr>
      </w:pPr>
    </w:p>
    <w:p w:rsidR="005D15A3" w:rsidRPr="0074502C" w:rsidRDefault="005D15A3" w:rsidP="006579A4">
      <w:pPr>
        <w:widowControl w:val="0"/>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15A3" w:rsidRPr="0074502C" w:rsidRDefault="005D15A3" w:rsidP="00D25CEE">
      <w:pPr>
        <w:widowControl w:val="0"/>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2.26. Местоположение административных зданий, в которых осуществляется прием ходатайств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15A3" w:rsidRPr="0074502C" w:rsidRDefault="005D15A3" w:rsidP="001C5766">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Предоставление муниципальной услуги по экстерриториальному принципу не осуществляется.</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D15A3" w:rsidRPr="0074502C" w:rsidRDefault="005D15A3" w:rsidP="00A42F86">
      <w:pPr>
        <w:widowControl w:val="0"/>
        <w:tabs>
          <w:tab w:val="left" w:pos="567"/>
          <w:tab w:val="left" w:pos="1134"/>
        </w:tabs>
        <w:spacing w:after="0" w:line="240" w:lineRule="auto"/>
        <w:ind w:left="709"/>
        <w:contextualSpacing/>
        <w:jc w:val="both"/>
        <w:rPr>
          <w:rFonts w:ascii="Times New Roman" w:hAnsi="Times New Roman"/>
          <w:sz w:val="24"/>
          <w:szCs w:val="24"/>
        </w:rPr>
      </w:pPr>
      <w:r w:rsidRPr="0074502C">
        <w:rPr>
          <w:rFonts w:ascii="Times New Roman" w:hAnsi="Times New Roman"/>
          <w:sz w:val="24"/>
          <w:szCs w:val="24"/>
        </w:rPr>
        <w:t>наименование;</w:t>
      </w:r>
    </w:p>
    <w:p w:rsidR="005D15A3" w:rsidRPr="0074502C" w:rsidRDefault="005D15A3" w:rsidP="00A42F86">
      <w:pPr>
        <w:widowControl w:val="0"/>
        <w:tabs>
          <w:tab w:val="left" w:pos="567"/>
          <w:tab w:val="left" w:pos="1134"/>
        </w:tabs>
        <w:spacing w:after="0" w:line="240" w:lineRule="auto"/>
        <w:ind w:left="709"/>
        <w:contextualSpacing/>
        <w:jc w:val="both"/>
        <w:rPr>
          <w:rFonts w:ascii="Times New Roman" w:hAnsi="Times New Roman"/>
          <w:sz w:val="24"/>
          <w:szCs w:val="24"/>
        </w:rPr>
      </w:pPr>
      <w:r w:rsidRPr="0074502C">
        <w:rPr>
          <w:rFonts w:ascii="Times New Roman" w:hAnsi="Times New Roman"/>
          <w:sz w:val="24"/>
          <w:szCs w:val="24"/>
        </w:rPr>
        <w:t>местонахождение и юридический адрес;</w:t>
      </w:r>
    </w:p>
    <w:p w:rsidR="005D15A3" w:rsidRPr="0074502C" w:rsidRDefault="005D15A3" w:rsidP="00A42F86">
      <w:pPr>
        <w:widowControl w:val="0"/>
        <w:tabs>
          <w:tab w:val="left" w:pos="567"/>
          <w:tab w:val="left" w:pos="1134"/>
        </w:tabs>
        <w:spacing w:after="0" w:line="240" w:lineRule="auto"/>
        <w:ind w:left="709"/>
        <w:contextualSpacing/>
        <w:jc w:val="both"/>
        <w:rPr>
          <w:rFonts w:ascii="Times New Roman" w:hAnsi="Times New Roman"/>
          <w:sz w:val="24"/>
          <w:szCs w:val="24"/>
        </w:rPr>
      </w:pPr>
      <w:r w:rsidRPr="0074502C">
        <w:rPr>
          <w:rFonts w:ascii="Times New Roman" w:hAnsi="Times New Roman"/>
          <w:sz w:val="24"/>
          <w:szCs w:val="24"/>
        </w:rPr>
        <w:t>режим работы;</w:t>
      </w:r>
    </w:p>
    <w:p w:rsidR="005D15A3" w:rsidRPr="0074502C" w:rsidRDefault="005D15A3" w:rsidP="00A42F86">
      <w:pPr>
        <w:widowControl w:val="0"/>
        <w:tabs>
          <w:tab w:val="left" w:pos="567"/>
          <w:tab w:val="left" w:pos="1134"/>
        </w:tabs>
        <w:spacing w:after="0" w:line="240" w:lineRule="auto"/>
        <w:ind w:left="709"/>
        <w:contextualSpacing/>
        <w:jc w:val="both"/>
        <w:rPr>
          <w:rFonts w:ascii="Times New Roman" w:hAnsi="Times New Roman"/>
          <w:sz w:val="24"/>
          <w:szCs w:val="24"/>
        </w:rPr>
      </w:pPr>
      <w:r w:rsidRPr="0074502C">
        <w:rPr>
          <w:rFonts w:ascii="Times New Roman" w:hAnsi="Times New Roman"/>
          <w:sz w:val="24"/>
          <w:szCs w:val="24"/>
        </w:rPr>
        <w:t>график приема;</w:t>
      </w:r>
    </w:p>
    <w:p w:rsidR="005D15A3" w:rsidRPr="0074502C" w:rsidRDefault="005D15A3" w:rsidP="00A42F86">
      <w:pPr>
        <w:widowControl w:val="0"/>
        <w:tabs>
          <w:tab w:val="left" w:pos="567"/>
          <w:tab w:val="left" w:pos="1134"/>
        </w:tabs>
        <w:spacing w:after="0" w:line="240" w:lineRule="auto"/>
        <w:ind w:left="709"/>
        <w:contextualSpacing/>
        <w:jc w:val="both"/>
        <w:rPr>
          <w:rFonts w:ascii="Times New Roman" w:hAnsi="Times New Roman"/>
          <w:sz w:val="24"/>
          <w:szCs w:val="24"/>
        </w:rPr>
      </w:pPr>
      <w:r w:rsidRPr="0074502C">
        <w:rPr>
          <w:rFonts w:ascii="Times New Roman" w:hAnsi="Times New Roman"/>
          <w:sz w:val="24"/>
          <w:szCs w:val="24"/>
        </w:rPr>
        <w:t>номера телефонов для справок.</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Помещения, в которых предоставляется муниципальная услуга, оснащаются:</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противопожарной системой и средствами пожаротушения;</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системой оповещения о возникновении чрезвычайной ситуации;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средствами оказания первой медицинской помощи;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туалетными комнатами для посетителей.</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Места для заполнения ходатайств оборудуются стульями, столами (стойками), бланками ходатайств, письменными принадлежностями.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Места приема ходатайств оборудуются информационными табличками (вывесками) с указанием:</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номера кабинета и наименования отдела;</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графика приема заявителей.</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Ответственное лицо Администрации за прием документов, должно иметь настольную табличку с указанием фамилии, имени, отчества (последнее - при наличии) и должности.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 предоставлении муниципальной услуги инвалидам обеспечиваются:</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допуск сурдопереводчика и тифлосурдопереводчика;</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5D15A3" w:rsidRPr="0074502C" w:rsidRDefault="005D15A3" w:rsidP="00E96D22">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D15A3" w:rsidRPr="0074502C" w:rsidRDefault="005D15A3" w:rsidP="00E96D22">
      <w:pPr>
        <w:widowControl w:val="0"/>
        <w:autoSpaceDE w:val="0"/>
        <w:autoSpaceDN w:val="0"/>
        <w:adjustRightInd w:val="0"/>
        <w:spacing w:after="0" w:line="240" w:lineRule="auto"/>
        <w:ind w:firstLine="709"/>
        <w:jc w:val="center"/>
        <w:rPr>
          <w:rFonts w:ascii="Times New Roman" w:hAnsi="Times New Roman"/>
          <w:b/>
          <w:bCs/>
          <w:sz w:val="24"/>
          <w:szCs w:val="24"/>
        </w:rPr>
      </w:pPr>
    </w:p>
    <w:p w:rsidR="005D15A3" w:rsidRPr="0074502C" w:rsidRDefault="005D15A3" w:rsidP="00E96D22">
      <w:pPr>
        <w:widowControl w:val="0"/>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bCs/>
          <w:sz w:val="24"/>
          <w:szCs w:val="24"/>
        </w:rPr>
        <w:t xml:space="preserve">Показатели доступности и качества муниципальной услуги, </w:t>
      </w:r>
      <w:r w:rsidRPr="0074502C">
        <w:rPr>
          <w:rFonts w:ascii="Times New Roman" w:hAnsi="Times New Roman"/>
          <w:b/>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p>
    <w:p w:rsidR="005D15A3" w:rsidRPr="0074502C" w:rsidRDefault="005D15A3" w:rsidP="00E96D22">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информационно-коммуникационных технологий</w:t>
      </w:r>
    </w:p>
    <w:p w:rsidR="005D15A3" w:rsidRPr="0074502C" w:rsidRDefault="005D15A3" w:rsidP="00E96D22">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 Основными показателями доступности предоставления муниципальной услуги являются: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15A3" w:rsidRPr="0074502C" w:rsidRDefault="005D15A3" w:rsidP="001B2E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направляемых</w:t>
      </w:r>
      <w:r w:rsidRPr="0074502C">
        <w:rPr>
          <w:sz w:val="24"/>
          <w:szCs w:val="24"/>
        </w:rPr>
        <w:t xml:space="preserve"> </w:t>
      </w:r>
      <w:r w:rsidRPr="0074502C">
        <w:rPr>
          <w:rFonts w:ascii="Times New Roman" w:hAnsi="Times New Roman"/>
          <w:sz w:val="24"/>
          <w:szCs w:val="24"/>
        </w:rPr>
        <w:t>на официальный сайт электронной почты Администрации, либо с использованием РПГУ либо через РГАУ МФЦ.</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2.27.4. Возможность получения заявителем уведомлений о предоставлении муниципальной услуги с помощью РПГУ.</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15A3" w:rsidRPr="0074502C" w:rsidRDefault="005D15A3" w:rsidP="00F128BA">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2.27.6. Наличие информации об обеспечении возможности(невозможности) получения заявителем муниципальной услуги по экстерриториальному признаку.</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 Основными показателями качества предоставления муниципальной услуги являются: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2.28.2. Минимально возможное количество взаимодействий заявителя с должностными лицами, участвующими в предоставлении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2.28.4. Отсутствие нарушений установленных сроков в процессе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2.28.5. Отсутствие заявлений об оспаривании решений, действий (бездействия) Администрации, РГАУ МЦФ,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15A3" w:rsidRPr="0074502C" w:rsidRDefault="005D15A3" w:rsidP="001C5766">
      <w:pPr>
        <w:autoSpaceDE w:val="0"/>
        <w:autoSpaceDN w:val="0"/>
        <w:adjustRightInd w:val="0"/>
        <w:spacing w:after="0" w:line="240" w:lineRule="auto"/>
        <w:jc w:val="center"/>
        <w:rPr>
          <w:rFonts w:ascii="Times New Roman" w:hAnsi="Times New Roman"/>
          <w:b/>
          <w:bCs/>
          <w:sz w:val="24"/>
          <w:szCs w:val="24"/>
        </w:rPr>
      </w:pPr>
    </w:p>
    <w:p w:rsidR="005D15A3" w:rsidRPr="0074502C" w:rsidRDefault="005D15A3" w:rsidP="001C5766">
      <w:pPr>
        <w:autoSpaceDE w:val="0"/>
        <w:autoSpaceDN w:val="0"/>
        <w:adjustRightInd w:val="0"/>
        <w:spacing w:after="0" w:line="240" w:lineRule="auto"/>
        <w:jc w:val="center"/>
        <w:rPr>
          <w:rFonts w:ascii="Times New Roman" w:hAnsi="Times New Roman"/>
          <w:b/>
          <w:bCs/>
          <w:sz w:val="24"/>
          <w:szCs w:val="24"/>
        </w:rPr>
      </w:pPr>
      <w:r w:rsidRPr="0074502C">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5D15A3" w:rsidRPr="0074502C" w:rsidRDefault="005D15A3" w:rsidP="001C5766">
      <w:pPr>
        <w:autoSpaceDE w:val="0"/>
        <w:autoSpaceDN w:val="0"/>
        <w:adjustRightInd w:val="0"/>
        <w:spacing w:after="0" w:line="240" w:lineRule="auto"/>
        <w:jc w:val="center"/>
        <w:rPr>
          <w:rFonts w:ascii="Times New Roman" w:hAnsi="Times New Roman"/>
          <w:b/>
          <w:bCs/>
          <w:sz w:val="24"/>
          <w:szCs w:val="24"/>
        </w:rPr>
      </w:pPr>
    </w:p>
    <w:p w:rsidR="005D15A3" w:rsidRPr="0074502C" w:rsidRDefault="005D15A3" w:rsidP="0001787D">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2.29. Прием документов и выдача результата предоставления муниципальной услуги осуществляется РГАУ МФЦ в порядке, установленном Соглашением о взаимодействии.</w:t>
      </w:r>
    </w:p>
    <w:p w:rsidR="005D15A3" w:rsidRPr="0074502C" w:rsidRDefault="005D15A3" w:rsidP="0001787D">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иных случаях предоставление муниципальной услуги по экстерриториальному принципу не осуществляется.</w:t>
      </w:r>
    </w:p>
    <w:p w:rsidR="005D15A3" w:rsidRPr="0074502C" w:rsidRDefault="005D15A3" w:rsidP="0001787D">
      <w:pPr>
        <w:widowControl w:val="0"/>
        <w:autoSpaceDE w:val="0"/>
        <w:autoSpaceDN w:val="0"/>
        <w:adjustRightInd w:val="0"/>
        <w:spacing w:after="0" w:line="240" w:lineRule="auto"/>
        <w:ind w:firstLine="709"/>
        <w:jc w:val="both"/>
        <w:rPr>
          <w:sz w:val="24"/>
          <w:szCs w:val="24"/>
        </w:rPr>
      </w:pPr>
      <w:r w:rsidRPr="0074502C">
        <w:rPr>
          <w:rFonts w:ascii="Times New Roman" w:hAnsi="Times New Roman"/>
          <w:sz w:val="24"/>
          <w:szCs w:val="24"/>
        </w:rPr>
        <w:t>2.30.</w:t>
      </w:r>
      <w:r w:rsidRPr="0074502C">
        <w:rPr>
          <w:sz w:val="24"/>
          <w:szCs w:val="24"/>
        </w:rPr>
        <w:t xml:space="preserve"> </w:t>
      </w:r>
      <w:r w:rsidRPr="0074502C">
        <w:rPr>
          <w:rFonts w:ascii="Times New Roman" w:hAnsi="Times New Roman"/>
          <w:sz w:val="24"/>
          <w:szCs w:val="24"/>
        </w:rPr>
        <w:t>Заявителям обеспечивается возможность представления ходатайства о предоставлении муниципальной услуги и прилагаемых к нему документов в форме электронного документа.</w:t>
      </w:r>
    </w:p>
    <w:p w:rsidR="005D15A3" w:rsidRPr="0074502C" w:rsidRDefault="005D15A3" w:rsidP="0060543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4502C">
        <w:rPr>
          <w:rFonts w:ascii="Times New Roman" w:hAnsi="Times New Roman"/>
          <w:sz w:val="24"/>
          <w:szCs w:val="24"/>
        </w:rPr>
        <w:t>2.30.1. Ходатайство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D15A3" w:rsidRPr="0074502C" w:rsidRDefault="005D15A3" w:rsidP="0060543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4502C">
        <w:rPr>
          <w:rFonts w:ascii="Times New Roman" w:hAnsi="Times New Roman"/>
          <w:sz w:val="24"/>
          <w:szCs w:val="24"/>
        </w:rPr>
        <w:t>2.30.2. Ходатайства в форме электронного документа на официальный адрес электронной почты направляются в Администрацию в виде файлов в формате doc, docx, txt, xls, xlsx, rtf.</w:t>
      </w:r>
    </w:p>
    <w:p w:rsidR="005D15A3" w:rsidRPr="0074502C" w:rsidRDefault="005D15A3" w:rsidP="00605437">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74502C">
        <w:rPr>
          <w:rFonts w:ascii="Times New Roman" w:hAnsi="Times New Roman"/>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5D15A3" w:rsidRPr="0074502C" w:rsidRDefault="005D15A3" w:rsidP="000A676E">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4502C">
        <w:rPr>
          <w:rFonts w:ascii="Times New Roman" w:hAnsi="Times New Roman"/>
          <w:sz w:val="24"/>
          <w:szCs w:val="24"/>
        </w:rPr>
        <w:t>2.30.3.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D15A3" w:rsidRPr="0074502C" w:rsidRDefault="005D15A3" w:rsidP="000A676E">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4502C">
        <w:rPr>
          <w:rFonts w:ascii="Times New Roman" w:hAnsi="Times New Roman"/>
          <w:sz w:val="24"/>
          <w:szCs w:val="24"/>
        </w:rPr>
        <w:t>2.30.4. 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rsidR="005D15A3" w:rsidRPr="0074502C" w:rsidRDefault="005D15A3" w:rsidP="0060543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74502C">
        <w:rPr>
          <w:rFonts w:ascii="Times New Roman" w:hAnsi="Times New Roman"/>
          <w:sz w:val="24"/>
          <w:szCs w:val="24"/>
        </w:rPr>
        <w:t>2.31. Заявителям обеспечивается выдача результата муниципальной  услуги, указанного в пункте 2.5 настоящего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rsidR="005D15A3" w:rsidRPr="0074502C" w:rsidRDefault="005D15A3" w:rsidP="00605437">
      <w:pPr>
        <w:widowControl w:val="0"/>
        <w:autoSpaceDE w:val="0"/>
        <w:autoSpaceDN w:val="0"/>
        <w:adjustRightInd w:val="0"/>
        <w:spacing w:after="0" w:line="240" w:lineRule="auto"/>
        <w:ind w:firstLine="567"/>
        <w:jc w:val="both"/>
        <w:outlineLvl w:val="1"/>
        <w:rPr>
          <w:rFonts w:ascii="Times New Roman" w:hAnsi="Times New Roman"/>
          <w:b/>
          <w:sz w:val="24"/>
          <w:szCs w:val="24"/>
        </w:rPr>
      </w:pPr>
    </w:p>
    <w:p w:rsidR="005D15A3" w:rsidRPr="0074502C" w:rsidRDefault="005D15A3" w:rsidP="001C5766">
      <w:pPr>
        <w:widowControl w:val="0"/>
        <w:tabs>
          <w:tab w:val="left" w:pos="567"/>
        </w:tabs>
        <w:spacing w:line="240" w:lineRule="auto"/>
        <w:ind w:firstLine="426"/>
        <w:contextualSpacing/>
        <w:jc w:val="center"/>
        <w:rPr>
          <w:rFonts w:ascii="Times New Roman" w:hAnsi="Times New Roman"/>
          <w:b/>
          <w:sz w:val="24"/>
          <w:szCs w:val="24"/>
        </w:rPr>
      </w:pPr>
      <w:r w:rsidRPr="0074502C">
        <w:rPr>
          <w:rFonts w:ascii="Times New Roman" w:hAnsi="Times New Roman"/>
          <w:b/>
          <w:sz w:val="24"/>
          <w:szCs w:val="24"/>
          <w:lang w:val="en-US"/>
        </w:rPr>
        <w:t>III</w:t>
      </w:r>
      <w:r w:rsidRPr="0074502C">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4502C" w:rsidDel="004A5747">
        <w:rPr>
          <w:rFonts w:ascii="Times New Roman" w:hAnsi="Times New Roman"/>
          <w:b/>
          <w:sz w:val="24"/>
          <w:szCs w:val="24"/>
        </w:rPr>
        <w:t xml:space="preserve"> </w:t>
      </w:r>
    </w:p>
    <w:p w:rsidR="005D15A3" w:rsidRPr="0074502C" w:rsidRDefault="005D15A3" w:rsidP="001C5766">
      <w:pPr>
        <w:widowControl w:val="0"/>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1C5766">
      <w:pPr>
        <w:autoSpaceDE w:val="0"/>
        <w:autoSpaceDN w:val="0"/>
        <w:adjustRightInd w:val="0"/>
        <w:spacing w:after="0" w:line="240" w:lineRule="auto"/>
        <w:ind w:firstLine="540"/>
        <w:jc w:val="center"/>
        <w:outlineLvl w:val="0"/>
        <w:rPr>
          <w:rFonts w:ascii="Times New Roman" w:hAnsi="Times New Roman"/>
          <w:b/>
          <w:bCs/>
          <w:sz w:val="24"/>
          <w:szCs w:val="24"/>
        </w:rPr>
      </w:pPr>
      <w:r w:rsidRPr="0074502C">
        <w:rPr>
          <w:rFonts w:ascii="Times New Roman" w:hAnsi="Times New Roman"/>
          <w:b/>
          <w:bCs/>
          <w:sz w:val="24"/>
          <w:szCs w:val="24"/>
        </w:rPr>
        <w:t>Исчерпывающий перечень административных процедур (действий)</w:t>
      </w:r>
    </w:p>
    <w:p w:rsidR="005D15A3" w:rsidRPr="0074502C" w:rsidRDefault="005D15A3" w:rsidP="001C5766">
      <w:pPr>
        <w:autoSpaceDE w:val="0"/>
        <w:autoSpaceDN w:val="0"/>
        <w:adjustRightInd w:val="0"/>
        <w:spacing w:after="0" w:line="240" w:lineRule="auto"/>
        <w:ind w:firstLine="540"/>
        <w:jc w:val="center"/>
        <w:outlineLvl w:val="0"/>
        <w:rPr>
          <w:rFonts w:ascii="Times New Roman" w:hAnsi="Times New Roman"/>
          <w:b/>
          <w:bCs/>
          <w:sz w:val="24"/>
          <w:szCs w:val="24"/>
        </w:rPr>
      </w:pP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прием и регистрация ходатайства на предоставление муниципальной услуги;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выявление правообладателей земельных участков в целях установления публичного сервитута;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принятие решения об установлении либо об отказе в установлении публичного сервитут;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 xml:space="preserve">направление (выдача) результата предоставления муниципальной услуги. </w:t>
      </w:r>
    </w:p>
    <w:p w:rsidR="005D15A3" w:rsidRPr="0074502C" w:rsidRDefault="005D15A3" w:rsidP="000728D0">
      <w:pPr>
        <w:widowControl w:val="0"/>
        <w:tabs>
          <w:tab w:val="left" w:pos="567"/>
        </w:tabs>
        <w:spacing w:after="0" w:line="240" w:lineRule="auto"/>
        <w:ind w:firstLine="709"/>
        <w:contextualSpacing/>
        <w:jc w:val="both"/>
        <w:rPr>
          <w:rFonts w:ascii="Times New Roman" w:hAnsi="Times New Roman"/>
          <w:sz w:val="24"/>
          <w:szCs w:val="24"/>
        </w:rPr>
      </w:pPr>
      <w:r w:rsidRPr="0074502C">
        <w:rPr>
          <w:rFonts w:ascii="Times New Roman" w:hAnsi="Times New Roman"/>
          <w:sz w:val="24"/>
          <w:szCs w:val="24"/>
        </w:rPr>
        <w:t>Описание административных процедур содержится в приложении № 3 к настоящему Административному регламенту.</w:t>
      </w:r>
    </w:p>
    <w:p w:rsidR="005D15A3" w:rsidRPr="0074502C" w:rsidRDefault="005D15A3" w:rsidP="00241659">
      <w:pPr>
        <w:autoSpaceDE w:val="0"/>
        <w:autoSpaceDN w:val="0"/>
        <w:adjustRightInd w:val="0"/>
        <w:spacing w:after="0" w:line="240" w:lineRule="auto"/>
        <w:ind w:firstLine="709"/>
        <w:jc w:val="center"/>
        <w:rPr>
          <w:rFonts w:ascii="Times New Roman" w:hAnsi="Times New Roman"/>
          <w:sz w:val="24"/>
          <w:szCs w:val="24"/>
        </w:rPr>
      </w:pPr>
    </w:p>
    <w:p w:rsidR="005D15A3" w:rsidRPr="0074502C" w:rsidRDefault="005D15A3" w:rsidP="006B7757">
      <w:pPr>
        <w:spacing w:after="0" w:line="240" w:lineRule="auto"/>
        <w:jc w:val="center"/>
        <w:rPr>
          <w:rFonts w:ascii="Times New Roman" w:hAnsi="Times New Roman"/>
          <w:b/>
          <w:bCs/>
          <w:sz w:val="24"/>
          <w:szCs w:val="24"/>
        </w:rPr>
      </w:pPr>
      <w:r w:rsidRPr="0074502C">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D15A3" w:rsidRPr="0074502C" w:rsidRDefault="005D15A3" w:rsidP="001C5766">
      <w:pPr>
        <w:spacing w:after="0" w:line="240" w:lineRule="auto"/>
        <w:ind w:firstLine="709"/>
        <w:jc w:val="center"/>
        <w:rPr>
          <w:rFonts w:ascii="Times New Roman" w:hAnsi="Times New Roman"/>
          <w:b/>
          <w:bCs/>
          <w:sz w:val="24"/>
          <w:szCs w:val="24"/>
        </w:rPr>
      </w:pP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 В случае выявления опечаток и ошибок заявитель вправе обратиться в Администрацию с заявлением об исправлении допущенных опечаток и ошибок по форме согласно приложениям № 2 настоящего Административного регламента.</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В заявлении об исправлении опечаток и ошибок в обязательном порядке указываются:</w:t>
      </w:r>
    </w:p>
    <w:p w:rsidR="005D15A3" w:rsidRPr="0074502C" w:rsidRDefault="005D15A3" w:rsidP="00805501">
      <w:pPr>
        <w:spacing w:after="0" w:line="240" w:lineRule="auto"/>
        <w:ind w:firstLine="709"/>
        <w:jc w:val="both"/>
        <w:rPr>
          <w:rFonts w:ascii="Times New Roman" w:hAnsi="Times New Roman"/>
          <w:sz w:val="24"/>
          <w:szCs w:val="24"/>
        </w:rPr>
      </w:pPr>
      <w:r w:rsidRPr="0074502C">
        <w:rPr>
          <w:rFonts w:ascii="Times New Roman" w:hAnsi="Times New Roman"/>
          <w:sz w:val="24"/>
          <w:szCs w:val="24"/>
        </w:rPr>
        <w:t>1) наименование Администрации в который подается заявление об исправление опечаток;</w:t>
      </w:r>
    </w:p>
    <w:p w:rsidR="005D15A3" w:rsidRPr="0074502C" w:rsidRDefault="005D15A3" w:rsidP="00805501">
      <w:pPr>
        <w:spacing w:after="0" w:line="240" w:lineRule="auto"/>
        <w:ind w:firstLine="709"/>
        <w:jc w:val="both"/>
        <w:rPr>
          <w:rFonts w:ascii="Times New Roman" w:hAnsi="Times New Roman"/>
          <w:sz w:val="24"/>
          <w:szCs w:val="24"/>
        </w:rPr>
      </w:pPr>
      <w:r w:rsidRPr="0074502C">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5D15A3" w:rsidRPr="0074502C" w:rsidRDefault="005D15A3" w:rsidP="00805501">
      <w:pPr>
        <w:spacing w:after="0" w:line="240" w:lineRule="auto"/>
        <w:ind w:firstLine="709"/>
        <w:jc w:val="both"/>
        <w:rPr>
          <w:rFonts w:ascii="Times New Roman" w:hAnsi="Times New Roman"/>
          <w:sz w:val="24"/>
          <w:szCs w:val="24"/>
        </w:rPr>
      </w:pPr>
      <w:r w:rsidRPr="0074502C">
        <w:rPr>
          <w:rFonts w:ascii="Times New Roman" w:hAnsi="Times New Roman"/>
          <w:sz w:val="24"/>
          <w:szCs w:val="24"/>
        </w:rPr>
        <w:t>3) название, организационно-правовая форма юридического лица, ИНН, ОГРН, адрес места нахождения, фактический адрес нахождения (при наличии), адрес электронной почты (при наличии), номер контактного телефона;</w:t>
      </w:r>
    </w:p>
    <w:p w:rsidR="005D15A3" w:rsidRPr="0074502C" w:rsidRDefault="005D15A3" w:rsidP="00805501">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4) реквизиты документа(-ов), обосновывающих доводы заявителя о наличии ошибки и опечатки, а также содержащих правильные сведения.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3.2.1. К заявлению должен быть приложен оригинал документа, выданного по результатам предоставления муниципальной услуги.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3.2.2. Заявление об исправлении опечаток и ошибок представляются следующими способами: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лично в Администрацию;</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почтовым отправлением;</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посредством электронной почты в Администрацию;</w:t>
      </w:r>
    </w:p>
    <w:p w:rsidR="005D15A3" w:rsidRPr="0074502C" w:rsidRDefault="005D15A3" w:rsidP="00827A17">
      <w:pPr>
        <w:spacing w:after="0" w:line="240" w:lineRule="auto"/>
        <w:ind w:firstLine="709"/>
        <w:jc w:val="both"/>
        <w:rPr>
          <w:rFonts w:ascii="Times New Roman" w:hAnsi="Times New Roman"/>
          <w:sz w:val="24"/>
          <w:szCs w:val="24"/>
        </w:rPr>
      </w:pPr>
      <w:r w:rsidRPr="0074502C">
        <w:rPr>
          <w:rFonts w:ascii="Times New Roman" w:hAnsi="Times New Roman"/>
          <w:sz w:val="24"/>
          <w:szCs w:val="24"/>
        </w:rPr>
        <w:t>- путем заполнения формы запроса через «Личный кабинет» РПГУ.</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3.2.3. Основаниями для отказа в приеме заявления об исправлении опечаток и ошибок являются:</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1) представленные документы по составу и содержанию не соответствуют требованиям пунктов 3.13 и 3.13.1 настоящего Административного регламента;</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2) заявитель не является получателем муниципальной услуги.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3.2.4. Отказ в приеме заявления об исправлении опечаток и ошибок по иным основаниям не допускается.</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3.13.3 настоящего  Административного регламента.</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3.2.5. Основаниями для отказа в исправлении опечаток и ошибок являются:</w:t>
      </w:r>
    </w:p>
    <w:p w:rsidR="005D15A3" w:rsidRPr="0074502C" w:rsidRDefault="005D15A3" w:rsidP="001C5766">
      <w:pPr>
        <w:spacing w:after="0" w:line="240" w:lineRule="auto"/>
        <w:ind w:firstLine="709"/>
        <w:jc w:val="both"/>
        <w:rPr>
          <w:rFonts w:ascii="Times New Roman" w:hAnsi="Times New Roman"/>
          <w:sz w:val="24"/>
          <w:szCs w:val="24"/>
        </w:rPr>
      </w:pPr>
      <w:hyperlink r:id="rId9" w:history="1">
        <w:r w:rsidRPr="0074502C">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4502C">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Администрацией (Уполномоченным лицом) в рамках межведомственного информационного взаимодействия при предоставлении заявителю муниципальной услуги;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ходатайства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документов, указанных в подпункте 6 пункта 3.13 настоящего Административного регламента, недостаточно для начала процедуры исправлении опечаток и ошибок.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3.2.7. Заявление об исправлении опечаток и ошибок в течение пяти рабочих дней с момента поступления в Администрацию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3.2.8. По результатам рассмотрения заявления об исправлении опечаток и ошибок Админисрации (Уполномоченного органа) в срок, предусмотренный пунктом 3.2.7 настоящего Административного регламента:</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готовит проект решения об исправлении опечаток и ошибок и представляет на согласование должностному лицу Администрации;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3.5.5 настоящего Административного регламента, готовит проект решения об отсутствии необходимости исправления опечаток и ошибок и представляет на согласование должностному лицу Администрации.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3.2.9. В случае принятия решения об отсутствии необходимости исправления опечаток и ошибок в течение трех рабочих дней с момента принятия решения Адмнистрацией (Уполномоченным органом) готовится проект письма об отсутствии необходимости исправления опечаток и ошибок с указанием причин отсутствия необходимости</w:t>
      </w:r>
      <w:r w:rsidRPr="0074502C">
        <w:rPr>
          <w:sz w:val="24"/>
          <w:szCs w:val="24"/>
        </w:rPr>
        <w:t xml:space="preserve"> </w:t>
      </w:r>
      <w:r w:rsidRPr="0074502C">
        <w:rPr>
          <w:rFonts w:ascii="Times New Roman" w:hAnsi="Times New Roman"/>
          <w:sz w:val="24"/>
          <w:szCs w:val="24"/>
        </w:rPr>
        <w:t>и представляется на согласование должностному лицу Администрации.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Результатом исправления опечаток и ошибок является подписанный  Администрацией в двух экземплярах документ о предоставлении муниципальной услуги.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3.2.11. При исправлении опечаток и ошибок не допускается:</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sym w:font="Symbol" w:char="F02D"/>
      </w:r>
      <w:r w:rsidRPr="0074502C">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sym w:font="Symbol" w:char="F02D"/>
      </w:r>
      <w:r w:rsidRPr="0074502C">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ходатайства о предоставлении муниципальной услуги.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3.2.12. Документы, предусмотренные пунктом 3.2.9 и абзацем вторым пункта 3.2.10 настоящего  Административного регламента, направляются заявителю по почте или вручаются лично в течение одного рабочего дня с момента их подписания.</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5D15A3" w:rsidRPr="0074502C" w:rsidRDefault="005D15A3" w:rsidP="001C5766">
      <w:pPr>
        <w:spacing w:after="0" w:line="240" w:lineRule="auto"/>
        <w:ind w:firstLine="709"/>
        <w:jc w:val="both"/>
        <w:rPr>
          <w:rFonts w:ascii="Times New Roman" w:hAnsi="Times New Roman"/>
          <w:sz w:val="24"/>
          <w:szCs w:val="24"/>
        </w:rPr>
      </w:pPr>
      <w:r w:rsidRPr="0074502C">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D15A3" w:rsidRPr="0074502C" w:rsidRDefault="005D15A3" w:rsidP="001C5766">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6B7757">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D15A3" w:rsidRPr="0074502C" w:rsidRDefault="005D15A3" w:rsidP="001C5766">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3.3. При предоставлении муниципальной услуги в электронной форме заявителю обеспечиваются: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получение информации о порядке и сроках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запись на прием в РГАУ МФЦ для подачи запроса о предоставлении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формирование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получение сведений о ходе выполнения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осуществление оценки качества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D15A3" w:rsidRPr="0074502C" w:rsidRDefault="005D15A3" w:rsidP="0041495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ознакомление с расписанием работы Администрации или РГАУ МФЦ, а также с доступными для записи на прием датами и интервалами времени приема.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6B7757">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Порядок осуществления административных процедур (действий) в электронной форме</w:t>
      </w:r>
    </w:p>
    <w:p w:rsidR="005D15A3" w:rsidRPr="0074502C" w:rsidRDefault="005D15A3" w:rsidP="001C5766">
      <w:pPr>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3.4. Получение информации о порядке и сроках предоставления муниципальной услуги осуществляется согласно пунктам 1.9, 1.10 настоящего Административного регламента.</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sz w:val="24"/>
          <w:szCs w:val="24"/>
        </w:rPr>
        <w:t xml:space="preserve">3.5. </w:t>
      </w:r>
      <w:r w:rsidRPr="0074502C">
        <w:rPr>
          <w:rFonts w:ascii="Times New Roman" w:hAnsi="Times New Roman"/>
          <w:color w:val="000000"/>
          <w:sz w:val="24"/>
          <w:szCs w:val="24"/>
        </w:rPr>
        <w:t xml:space="preserve">Запись на прием в Администрацию или </w:t>
      </w:r>
      <w:r w:rsidRPr="0074502C">
        <w:rPr>
          <w:rFonts w:ascii="Times New Roman" w:hAnsi="Times New Roman"/>
          <w:sz w:val="24"/>
          <w:szCs w:val="24"/>
        </w:rPr>
        <w:t>РГАУ МФЦ</w:t>
      </w:r>
      <w:r w:rsidRPr="0074502C">
        <w:rPr>
          <w:rFonts w:ascii="Times New Roman" w:hAnsi="Times New Roman"/>
          <w:color w:val="000000"/>
          <w:sz w:val="24"/>
          <w:szCs w:val="24"/>
        </w:rPr>
        <w:t xml:space="preserve"> для подачи запроса. </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3.5.1. Запись на прием в Администрацию не предусмотрена правовым актом Администрации. Прием заявителя осуществляется в порядке живой очереди.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color w:val="000000"/>
          <w:sz w:val="24"/>
          <w:szCs w:val="24"/>
        </w:rPr>
        <w:t xml:space="preserve">3.5.2. </w:t>
      </w:r>
      <w:r w:rsidRPr="0074502C">
        <w:rPr>
          <w:rFonts w:ascii="Times New Roman" w:hAnsi="Times New Roman"/>
          <w:sz w:val="24"/>
          <w:szCs w:val="24"/>
        </w:rPr>
        <w:t>При организации записи на прием в РГАУ МФЦ заявителю обеспечивается возможность:</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sz w:val="24"/>
          <w:szCs w:val="24"/>
        </w:rPr>
        <w:t>РГАУ МФЦ</w:t>
      </w:r>
      <w:r w:rsidRPr="0074502C">
        <w:rPr>
          <w:rFonts w:ascii="Times New Roman" w:hAnsi="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3.6. Формирование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 РПГУ размещаются образцы заполнения электронной формы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При формировании запроса заявителю обеспечивается:</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в) возможность печати на бумажном носителе копии электронной формы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5D15A3" w:rsidRPr="0074502C" w:rsidRDefault="005D15A3" w:rsidP="001C5766">
      <w:pPr>
        <w:autoSpaceDE w:val="0"/>
        <w:autoSpaceDN w:val="0"/>
        <w:adjustRightInd w:val="0"/>
        <w:spacing w:after="0" w:line="240" w:lineRule="auto"/>
        <w:ind w:firstLine="709"/>
        <w:jc w:val="both"/>
        <w:rPr>
          <w:rFonts w:ascii="Times New Roman" w:hAnsi="Times New Roman"/>
          <w:color w:val="000000"/>
          <w:sz w:val="24"/>
          <w:szCs w:val="24"/>
        </w:rPr>
      </w:pPr>
      <w:r w:rsidRPr="0074502C">
        <w:rPr>
          <w:rFonts w:ascii="Times New Roman" w:hAnsi="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D15A3" w:rsidRPr="0074502C" w:rsidRDefault="005D15A3" w:rsidP="001C5766">
      <w:pPr>
        <w:autoSpaceDE w:val="0"/>
        <w:autoSpaceDN w:val="0"/>
        <w:adjustRightInd w:val="0"/>
        <w:spacing w:after="0" w:line="240" w:lineRule="auto"/>
        <w:ind w:firstLine="709"/>
        <w:jc w:val="both"/>
        <w:rPr>
          <w:rFonts w:ascii="Times New Roman" w:hAnsi="Times New Roman"/>
          <w:spacing w:val="-6"/>
          <w:sz w:val="24"/>
          <w:szCs w:val="24"/>
        </w:rPr>
      </w:pPr>
      <w:r w:rsidRPr="0074502C">
        <w:rPr>
          <w:rFonts w:ascii="Times New Roman" w:hAnsi="Times New Roman"/>
          <w:spacing w:val="-6"/>
          <w:sz w:val="24"/>
          <w:szCs w:val="24"/>
        </w:rPr>
        <w:t xml:space="preserve">3.7. </w:t>
      </w:r>
      <w:r w:rsidRPr="0074502C">
        <w:rPr>
          <w:rFonts w:ascii="Times New Roman" w:hAnsi="Times New Roman"/>
          <w:sz w:val="24"/>
          <w:szCs w:val="24"/>
        </w:rPr>
        <w:t>Прием и регистрация запроса и иных документов, необходимых для предоставления муниципальной услуги.</w:t>
      </w:r>
    </w:p>
    <w:p w:rsidR="005D15A3" w:rsidRPr="0074502C" w:rsidRDefault="005D15A3" w:rsidP="00A35D75">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3.7.1.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rsidR="005D15A3" w:rsidRPr="0074502C" w:rsidRDefault="005D15A3" w:rsidP="00A35D75">
      <w:pPr>
        <w:autoSpaceDE w:val="0"/>
        <w:autoSpaceDN w:val="0"/>
        <w:adjustRightInd w:val="0"/>
        <w:spacing w:after="0" w:line="240" w:lineRule="auto"/>
        <w:ind w:firstLine="709"/>
        <w:jc w:val="both"/>
        <w:rPr>
          <w:rFonts w:ascii="Times New Roman" w:hAnsi="Times New Roman"/>
          <w:spacing w:val="-6"/>
          <w:sz w:val="24"/>
          <w:szCs w:val="24"/>
        </w:rPr>
      </w:pPr>
      <w:r w:rsidRPr="0074502C">
        <w:rPr>
          <w:rFonts w:ascii="Times New Roman" w:hAnsi="Times New Roman"/>
          <w:sz w:val="24"/>
          <w:szCs w:val="24"/>
        </w:rPr>
        <w:t xml:space="preserve">3.7.2. </w:t>
      </w:r>
      <w:r w:rsidRPr="0074502C">
        <w:rPr>
          <w:rFonts w:ascii="Times New Roman" w:hAnsi="Times New Roman"/>
          <w:spacing w:val="-6"/>
          <w:sz w:val="24"/>
          <w:szCs w:val="24"/>
        </w:rPr>
        <w:t xml:space="preserve">Электронное заявление становится доступным для </w:t>
      </w:r>
      <w:r w:rsidRPr="0074502C">
        <w:rPr>
          <w:rFonts w:ascii="Times New Roman" w:hAnsi="Times New Roman"/>
          <w:sz w:val="24"/>
          <w:szCs w:val="24"/>
        </w:rPr>
        <w:t>специалиста</w:t>
      </w:r>
      <w:r w:rsidRPr="0074502C">
        <w:rPr>
          <w:rStyle w:val="CommentReference"/>
          <w:rFonts w:ascii="Times New Roman" w:hAnsi="Times New Roman"/>
          <w:sz w:val="24"/>
          <w:szCs w:val="24"/>
        </w:rPr>
        <w:t xml:space="preserve"> </w:t>
      </w:r>
      <w:r w:rsidRPr="0074502C">
        <w:rPr>
          <w:rFonts w:ascii="Times New Roman" w:hAnsi="Times New Roman"/>
          <w:spacing w:val="-6"/>
          <w:sz w:val="24"/>
          <w:szCs w:val="24"/>
        </w:rPr>
        <w:t>в информационной системе межведомственного электронного взаимодействия (далее – СМЭВ).</w:t>
      </w:r>
    </w:p>
    <w:p w:rsidR="005D15A3" w:rsidRPr="0074502C" w:rsidRDefault="005D15A3" w:rsidP="001C5766">
      <w:pPr>
        <w:pStyle w:val="formattext"/>
        <w:spacing w:before="0" w:beforeAutospacing="0" w:after="0" w:afterAutospacing="0"/>
        <w:ind w:firstLine="709"/>
        <w:jc w:val="both"/>
        <w:rPr>
          <w:color w:val="000000"/>
          <w:lang w:eastAsia="en-US"/>
        </w:rPr>
      </w:pPr>
      <w:r w:rsidRPr="0074502C">
        <w:rPr>
          <w:color w:val="000000"/>
          <w:lang w:eastAsia="en-US"/>
        </w:rPr>
        <w:t>Специалист:</w:t>
      </w:r>
    </w:p>
    <w:p w:rsidR="005D15A3" w:rsidRPr="0074502C" w:rsidRDefault="005D15A3" w:rsidP="001C5766">
      <w:pPr>
        <w:pStyle w:val="formattext"/>
        <w:spacing w:before="0" w:beforeAutospacing="0" w:after="0" w:afterAutospacing="0"/>
        <w:ind w:firstLine="709"/>
        <w:jc w:val="both"/>
      </w:pPr>
      <w:r w:rsidRPr="0074502C">
        <w:t>проверяет наличие электронных заявлений, поступивших с РПГУ, с периодом не реже двух раз в день;</w:t>
      </w:r>
    </w:p>
    <w:p w:rsidR="005D15A3" w:rsidRPr="0074502C" w:rsidRDefault="005D15A3" w:rsidP="001C5766">
      <w:pPr>
        <w:pStyle w:val="formattext"/>
        <w:spacing w:before="0" w:beforeAutospacing="0" w:after="0" w:afterAutospacing="0"/>
        <w:ind w:firstLine="709"/>
        <w:jc w:val="both"/>
      </w:pPr>
      <w:r w:rsidRPr="0074502C">
        <w:t>изучает поступившие заявления и приложенные образы документов (документы);</w:t>
      </w:r>
    </w:p>
    <w:p w:rsidR="005D15A3" w:rsidRPr="0074502C" w:rsidRDefault="005D15A3" w:rsidP="001C5766">
      <w:pPr>
        <w:pStyle w:val="formattext"/>
        <w:spacing w:before="0" w:beforeAutospacing="0" w:after="0" w:afterAutospacing="0"/>
        <w:ind w:firstLine="709"/>
        <w:jc w:val="both"/>
      </w:pPr>
      <w:r w:rsidRPr="0074502C">
        <w:t>производит действия в соответствии с пунктом 3.18.1 настоящего Административного регламента.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3.8. Получение результата предоставления муниципальной услуги.</w:t>
      </w:r>
    </w:p>
    <w:p w:rsidR="005D15A3" w:rsidRPr="0074502C" w:rsidRDefault="005D15A3" w:rsidP="00805501">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D15A3" w:rsidRPr="0074502C" w:rsidRDefault="005D15A3" w:rsidP="001C5766">
      <w:pPr>
        <w:pStyle w:val="formattext"/>
        <w:spacing w:before="0" w:beforeAutospacing="0" w:after="0" w:afterAutospacing="0"/>
        <w:ind w:firstLine="709"/>
        <w:jc w:val="both"/>
        <w:rPr>
          <w:lang w:eastAsia="en-US"/>
        </w:rPr>
      </w:pPr>
      <w:r w:rsidRPr="0074502C">
        <w:rPr>
          <w:lang w:eastAsia="en-US"/>
        </w:rPr>
        <w:t xml:space="preserve">3.9. </w:t>
      </w:r>
      <w:r w:rsidRPr="0074502C">
        <w:t>Получение сведений о ходе выполнения запроса.</w:t>
      </w:r>
    </w:p>
    <w:p w:rsidR="005D15A3" w:rsidRPr="0074502C" w:rsidRDefault="005D15A3" w:rsidP="001C5766">
      <w:pPr>
        <w:pStyle w:val="formattext"/>
        <w:spacing w:before="0" w:beforeAutospacing="0" w:after="0" w:afterAutospacing="0"/>
        <w:ind w:firstLine="709"/>
        <w:jc w:val="both"/>
        <w:rPr>
          <w:spacing w:val="-6"/>
        </w:rPr>
      </w:pPr>
      <w:r w:rsidRPr="0074502C">
        <w:t xml:space="preserve">Получение информации о ходе рассмотрения запроса и о результате предоставления муниципальной услуги производится в «Личном кабинете» на </w:t>
      </w:r>
      <w:r w:rsidRPr="0074502C">
        <w:rPr>
          <w:color w:val="000000"/>
        </w:rPr>
        <w:t>РПГУ</w:t>
      </w:r>
      <w:r w:rsidRPr="0074502C">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74502C">
        <w:rPr>
          <w:spacing w:val="-6"/>
        </w:rPr>
        <w:t>время.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При предоставлении муниципальной услуги в электронной форме заявителю направляется: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а) уведомление о записи на прием в РГАУ МФЦ, содержащее сведения о дате, времени и месте приема;</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3.9. Оценка качества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Оценка качества предоставления муниципальной услуги осуществляется в соответствии с </w:t>
      </w:r>
      <w:hyperlink r:id="rId10" w:history="1">
        <w:r w:rsidRPr="0074502C">
          <w:rPr>
            <w:rFonts w:ascii="Times New Roman" w:hAnsi="Times New Roman"/>
            <w:sz w:val="24"/>
            <w:szCs w:val="24"/>
          </w:rPr>
          <w:t>Правилами</w:t>
        </w:r>
      </w:hyperlink>
      <w:r w:rsidRPr="0074502C">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3.10. Досудебное (внесудебное) обжалование решений и действий (бездействия) Администрации его должностных лиц, муниципальных служащих.</w:t>
      </w:r>
    </w:p>
    <w:p w:rsidR="005D15A3" w:rsidRPr="0074502C" w:rsidRDefault="005D15A3" w:rsidP="00454C01">
      <w:pPr>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1" w:history="1">
        <w:r w:rsidRPr="0074502C">
          <w:rPr>
            <w:rFonts w:ascii="Times New Roman" w:hAnsi="Times New Roman"/>
            <w:sz w:val="24"/>
            <w:szCs w:val="24"/>
          </w:rPr>
          <w:t>постановлением</w:t>
        </w:r>
      </w:hyperlink>
      <w:r w:rsidRPr="0074502C">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D15A3" w:rsidRPr="0074502C" w:rsidRDefault="005D15A3" w:rsidP="001C5766">
      <w:pPr>
        <w:spacing w:after="0" w:line="240" w:lineRule="auto"/>
        <w:ind w:firstLine="709"/>
        <w:rPr>
          <w:rFonts w:ascii="Times New Roman" w:hAnsi="Times New Roman"/>
          <w:sz w:val="24"/>
          <w:szCs w:val="24"/>
        </w:rPr>
      </w:pPr>
    </w:p>
    <w:p w:rsidR="005D15A3" w:rsidRPr="0074502C" w:rsidRDefault="005D15A3" w:rsidP="006B7757">
      <w:pPr>
        <w:widowControl w:val="0"/>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lang w:val="en-US"/>
        </w:rPr>
        <w:t>IV</w:t>
      </w:r>
      <w:r w:rsidRPr="0074502C">
        <w:rPr>
          <w:rFonts w:ascii="Times New Roman" w:hAnsi="Times New Roman"/>
          <w:b/>
          <w:sz w:val="24"/>
          <w:szCs w:val="24"/>
        </w:rPr>
        <w:t>. Формы контроля за исполнением административного регламента</w:t>
      </w:r>
    </w:p>
    <w:p w:rsidR="005D15A3" w:rsidRPr="0074502C" w:rsidRDefault="005D15A3" w:rsidP="001C5766">
      <w:pPr>
        <w:widowControl w:val="0"/>
        <w:autoSpaceDE w:val="0"/>
        <w:autoSpaceDN w:val="0"/>
        <w:adjustRightInd w:val="0"/>
        <w:spacing w:after="0" w:line="240" w:lineRule="auto"/>
        <w:ind w:firstLine="709"/>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jc w:val="center"/>
        <w:outlineLvl w:val="0"/>
        <w:rPr>
          <w:rFonts w:ascii="Times New Roman" w:hAnsi="Times New Roman"/>
          <w:b/>
          <w:sz w:val="24"/>
          <w:szCs w:val="24"/>
        </w:rPr>
      </w:pPr>
      <w:r w:rsidRPr="0074502C">
        <w:rPr>
          <w:rFonts w:ascii="Times New Roman" w:hAnsi="Times New Roman"/>
          <w:b/>
          <w:sz w:val="24"/>
          <w:szCs w:val="24"/>
        </w:rPr>
        <w:t>Порядок осуществления текущего контроля за соблюдением</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и исполнением ответственными должностными лицами положений</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административного регламента и иных нормативных правовых актов,</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 xml:space="preserve">устанавливающих требования к предоставлению муниципальной </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услуги, а также принятием ими решений</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Текущий контроль осуществляется путем проведения проверок:</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 решений о предоставлении (об отказе в предоставлении)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 выявления и устранения нарушений прав граждан, юридических лиц;</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 рассмотрения, принятия решений и подготовки ответов на обращения граждан, юридических лиц, содержащие жалобы на решения, действия (бездействие) должностных лиц.</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1C5766">
      <w:pPr>
        <w:autoSpaceDE w:val="0"/>
        <w:autoSpaceDN w:val="0"/>
        <w:adjustRightInd w:val="0"/>
        <w:spacing w:after="0" w:line="240" w:lineRule="auto"/>
        <w:jc w:val="center"/>
        <w:outlineLvl w:val="0"/>
        <w:rPr>
          <w:rFonts w:ascii="Times New Roman" w:hAnsi="Times New Roman"/>
          <w:b/>
          <w:sz w:val="24"/>
          <w:szCs w:val="24"/>
        </w:rPr>
      </w:pPr>
      <w:r w:rsidRPr="0074502C">
        <w:rPr>
          <w:rFonts w:ascii="Times New Roman" w:hAnsi="Times New Roman"/>
          <w:b/>
          <w:sz w:val="24"/>
          <w:szCs w:val="24"/>
        </w:rPr>
        <w:t>Порядок и периодичность осуществления плановых и внеплановых</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 xml:space="preserve">проверок полноты и качества предоставления муниципальной </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услуги, в том числе порядок и формы контроля за полнотой</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и качеством предоставления муниципальной услуги</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соблюдение сроков предоставления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соблюдение положений настоящего Административного регламента;</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Основанием для проведения внеплановых проверок являются:</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Проверка осуществляется на основании распорядительного акта Администрации.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подпись знакомятся со справкой.</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D55651">
      <w:pPr>
        <w:autoSpaceDE w:val="0"/>
        <w:autoSpaceDN w:val="0"/>
        <w:adjustRightInd w:val="0"/>
        <w:spacing w:after="0" w:line="240" w:lineRule="auto"/>
        <w:jc w:val="center"/>
        <w:outlineLvl w:val="0"/>
        <w:rPr>
          <w:rFonts w:ascii="Times New Roman" w:hAnsi="Times New Roman"/>
          <w:b/>
          <w:sz w:val="24"/>
          <w:szCs w:val="24"/>
        </w:rPr>
      </w:pPr>
      <w:r w:rsidRPr="0074502C">
        <w:rPr>
          <w:rFonts w:ascii="Times New Roman" w:hAnsi="Times New Roman"/>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15A3" w:rsidRPr="0074502C" w:rsidRDefault="005D15A3" w:rsidP="001C5766">
      <w:pPr>
        <w:autoSpaceDE w:val="0"/>
        <w:autoSpaceDN w:val="0"/>
        <w:adjustRightInd w:val="0"/>
        <w:spacing w:after="0" w:line="240" w:lineRule="auto"/>
        <w:ind w:firstLine="540"/>
        <w:jc w:val="both"/>
        <w:rPr>
          <w:rFonts w:ascii="Times New Roman" w:hAnsi="Times New Roman"/>
          <w:b/>
          <w:sz w:val="24"/>
          <w:szCs w:val="24"/>
        </w:rPr>
      </w:pPr>
    </w:p>
    <w:p w:rsidR="005D15A3" w:rsidRPr="0074502C" w:rsidRDefault="005D15A3" w:rsidP="001C5766">
      <w:pPr>
        <w:autoSpaceDE w:val="0"/>
        <w:autoSpaceDN w:val="0"/>
        <w:adjustRightInd w:val="0"/>
        <w:spacing w:after="0" w:line="240" w:lineRule="auto"/>
        <w:jc w:val="center"/>
        <w:outlineLvl w:val="0"/>
        <w:rPr>
          <w:rFonts w:ascii="Times New Roman" w:hAnsi="Times New Roman"/>
          <w:b/>
          <w:sz w:val="24"/>
          <w:szCs w:val="24"/>
        </w:rPr>
      </w:pPr>
      <w:r w:rsidRPr="0074502C">
        <w:rPr>
          <w:rFonts w:ascii="Times New Roman" w:hAnsi="Times New Roman"/>
          <w:b/>
          <w:sz w:val="24"/>
          <w:szCs w:val="24"/>
        </w:rPr>
        <w:t>Требования к порядку и формам контроля за предоставлением</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муниципальной услуги, в том числе со стороны граждан,</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r w:rsidRPr="0074502C">
        <w:rPr>
          <w:rFonts w:ascii="Times New Roman" w:hAnsi="Times New Roman"/>
          <w:b/>
          <w:sz w:val="24"/>
          <w:szCs w:val="24"/>
        </w:rPr>
        <w:t>их объединений и организаций</w:t>
      </w:r>
    </w:p>
    <w:p w:rsidR="005D15A3" w:rsidRPr="0074502C" w:rsidRDefault="005D15A3" w:rsidP="001C5766">
      <w:pPr>
        <w:autoSpaceDE w:val="0"/>
        <w:autoSpaceDN w:val="0"/>
        <w:adjustRightInd w:val="0"/>
        <w:spacing w:after="0" w:line="240" w:lineRule="auto"/>
        <w:jc w:val="center"/>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Граждане, их объединения и организации также имеют право:</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D15A3" w:rsidRPr="0074502C" w:rsidRDefault="005D15A3" w:rsidP="001C5766">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p>
    <w:p w:rsidR="005D15A3" w:rsidRPr="0074502C" w:rsidRDefault="005D15A3" w:rsidP="003F002D">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r w:rsidRPr="0074502C">
        <w:rPr>
          <w:rFonts w:ascii="Times New Roman" w:hAnsi="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74502C">
        <w:rPr>
          <w:rFonts w:ascii="Times New Roman" w:hAnsi="Times New Roman"/>
          <w:b/>
          <w:sz w:val="24"/>
          <w:szCs w:val="24"/>
        </w:rPr>
        <w:t xml:space="preserve"> </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3F002D">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r w:rsidRPr="0074502C">
        <w:rPr>
          <w:rFonts w:ascii="Times New Roman" w:hAnsi="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3F002D">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r w:rsidRPr="0074502C">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4502C">
        <w:rPr>
          <w:rFonts w:ascii="Times New Roman" w:hAnsi="Times New Roman"/>
          <w:b/>
          <w:sz w:val="24"/>
          <w:szCs w:val="24"/>
        </w:rPr>
        <w:t xml:space="preserve"> </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3F002D">
      <w:pPr>
        <w:autoSpaceDE w:val="0"/>
        <w:autoSpaceDN w:val="0"/>
        <w:adjustRightInd w:val="0"/>
        <w:spacing w:after="0" w:line="240" w:lineRule="auto"/>
        <w:ind w:firstLine="709"/>
        <w:jc w:val="center"/>
        <w:rPr>
          <w:rFonts w:ascii="Times New Roman" w:hAnsi="Times New Roman"/>
          <w:b/>
          <w:sz w:val="24"/>
          <w:szCs w:val="24"/>
        </w:rPr>
      </w:pPr>
      <w:r w:rsidRPr="0074502C">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5A3" w:rsidRPr="0074502C" w:rsidRDefault="005D15A3" w:rsidP="001C5766">
      <w:pPr>
        <w:autoSpaceDE w:val="0"/>
        <w:autoSpaceDN w:val="0"/>
        <w:adjustRightInd w:val="0"/>
        <w:spacing w:after="0" w:line="240" w:lineRule="auto"/>
        <w:ind w:firstLine="709"/>
        <w:jc w:val="both"/>
        <w:rPr>
          <w:rFonts w:ascii="Times New Roman" w:hAnsi="Times New Roman"/>
          <w:b/>
          <w:sz w:val="24"/>
          <w:szCs w:val="24"/>
        </w:rPr>
      </w:pP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Федеральным законом «Об организации предоставления государственных и муниципальных услуг»; </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D15A3" w:rsidRPr="0074502C" w:rsidRDefault="005D15A3" w:rsidP="001C5766">
      <w:pPr>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D15A3" w:rsidRPr="0074502C" w:rsidRDefault="005D15A3" w:rsidP="001C5766">
      <w:pPr>
        <w:autoSpaceDE w:val="0"/>
        <w:autoSpaceDN w:val="0"/>
        <w:adjustRightInd w:val="0"/>
        <w:spacing w:after="0" w:line="240" w:lineRule="auto"/>
        <w:ind w:firstLine="709"/>
        <w:jc w:val="both"/>
        <w:rPr>
          <w:rFonts w:ascii="Times New Roman" w:hAnsi="Times New Roman"/>
          <w:bCs/>
          <w:sz w:val="24"/>
          <w:szCs w:val="24"/>
        </w:rPr>
      </w:pPr>
      <w:r w:rsidRPr="0074502C">
        <w:rPr>
          <w:rFonts w:ascii="Times New Roman" w:hAnsi="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5D15A3" w:rsidRPr="0074502C" w:rsidRDefault="005D15A3" w:rsidP="001C5766">
      <w:pPr>
        <w:autoSpaceDE w:val="0"/>
        <w:autoSpaceDN w:val="0"/>
        <w:adjustRightInd w:val="0"/>
        <w:spacing w:after="0" w:line="240" w:lineRule="auto"/>
        <w:ind w:firstLine="709"/>
        <w:jc w:val="both"/>
        <w:rPr>
          <w:rFonts w:ascii="Times New Roman" w:hAnsi="Times New Roman"/>
          <w:bCs/>
          <w:sz w:val="24"/>
          <w:szCs w:val="24"/>
        </w:rPr>
      </w:pPr>
    </w:p>
    <w:p w:rsidR="005D15A3" w:rsidRPr="0074502C" w:rsidRDefault="005D15A3" w:rsidP="000D5A46">
      <w:pPr>
        <w:autoSpaceDE w:val="0"/>
        <w:autoSpaceDN w:val="0"/>
        <w:adjustRightInd w:val="0"/>
        <w:spacing w:after="0" w:line="240" w:lineRule="auto"/>
        <w:jc w:val="center"/>
        <w:outlineLvl w:val="0"/>
        <w:rPr>
          <w:rFonts w:ascii="Times New Roman" w:hAnsi="Times New Roman"/>
          <w:b/>
          <w:bCs/>
          <w:sz w:val="24"/>
          <w:szCs w:val="24"/>
        </w:rPr>
      </w:pPr>
      <w:r w:rsidRPr="0074502C">
        <w:rPr>
          <w:rFonts w:ascii="Times New Roman" w:hAnsi="Times New Roman"/>
          <w:b/>
          <w:bCs/>
          <w:sz w:val="24"/>
          <w:szCs w:val="24"/>
        </w:rPr>
        <w:t>VI. Особенности выполнения административных процедур (действий) в РГАУ МФЦ</w:t>
      </w:r>
    </w:p>
    <w:p w:rsidR="005D15A3" w:rsidRPr="0074502C" w:rsidRDefault="005D15A3" w:rsidP="007B6AEE">
      <w:pPr>
        <w:autoSpaceDE w:val="0"/>
        <w:autoSpaceDN w:val="0"/>
        <w:adjustRightInd w:val="0"/>
        <w:spacing w:after="0" w:line="240" w:lineRule="auto"/>
        <w:jc w:val="center"/>
        <w:rPr>
          <w:rFonts w:ascii="Times New Roman" w:hAnsi="Times New Roman"/>
          <w:sz w:val="24"/>
          <w:szCs w:val="24"/>
        </w:rPr>
      </w:pPr>
    </w:p>
    <w:p w:rsidR="005D15A3" w:rsidRPr="0074502C" w:rsidRDefault="005D15A3" w:rsidP="000D5A46">
      <w:pPr>
        <w:autoSpaceDE w:val="0"/>
        <w:autoSpaceDN w:val="0"/>
        <w:adjustRightInd w:val="0"/>
        <w:spacing w:after="0" w:line="240" w:lineRule="auto"/>
        <w:jc w:val="center"/>
        <w:outlineLvl w:val="1"/>
        <w:rPr>
          <w:rFonts w:ascii="Times New Roman" w:hAnsi="Times New Roman"/>
          <w:b/>
          <w:bCs/>
          <w:sz w:val="24"/>
          <w:szCs w:val="24"/>
        </w:rPr>
      </w:pPr>
      <w:r w:rsidRPr="0074502C">
        <w:rPr>
          <w:rFonts w:ascii="Times New Roman" w:hAnsi="Times New Roman"/>
          <w:b/>
          <w:bCs/>
          <w:sz w:val="24"/>
          <w:szCs w:val="24"/>
        </w:rPr>
        <w:t>Исчерпывающий перечень административных процедур (действий)</w:t>
      </w:r>
    </w:p>
    <w:p w:rsidR="005D15A3" w:rsidRPr="0074502C" w:rsidRDefault="005D15A3" w:rsidP="00455DA5">
      <w:pPr>
        <w:autoSpaceDE w:val="0"/>
        <w:autoSpaceDN w:val="0"/>
        <w:adjustRightInd w:val="0"/>
        <w:spacing w:after="0" w:line="240" w:lineRule="auto"/>
        <w:jc w:val="center"/>
        <w:rPr>
          <w:rFonts w:ascii="Times New Roman" w:hAnsi="Times New Roman"/>
          <w:b/>
          <w:bCs/>
          <w:sz w:val="24"/>
          <w:szCs w:val="24"/>
        </w:rPr>
      </w:pPr>
      <w:r w:rsidRPr="0074502C">
        <w:rPr>
          <w:rFonts w:ascii="Times New Roman" w:hAnsi="Times New Roman"/>
          <w:b/>
          <w:bCs/>
          <w:sz w:val="24"/>
          <w:szCs w:val="24"/>
        </w:rPr>
        <w:t>при предоставлении муниципальной услуги, выполняемых</w:t>
      </w:r>
    </w:p>
    <w:p w:rsidR="005D15A3" w:rsidRPr="0074502C" w:rsidRDefault="005D15A3" w:rsidP="00455DA5">
      <w:pPr>
        <w:autoSpaceDE w:val="0"/>
        <w:autoSpaceDN w:val="0"/>
        <w:adjustRightInd w:val="0"/>
        <w:spacing w:after="0" w:line="240" w:lineRule="auto"/>
        <w:ind w:firstLine="540"/>
        <w:jc w:val="center"/>
        <w:rPr>
          <w:rFonts w:ascii="Times New Roman" w:hAnsi="Times New Roman"/>
          <w:b/>
          <w:bCs/>
          <w:sz w:val="24"/>
          <w:szCs w:val="24"/>
        </w:rPr>
      </w:pPr>
      <w:r w:rsidRPr="0074502C">
        <w:rPr>
          <w:rFonts w:ascii="Times New Roman" w:hAnsi="Times New Roman"/>
          <w:b/>
          <w:bCs/>
          <w:sz w:val="24"/>
          <w:szCs w:val="24"/>
        </w:rPr>
        <w:t>РГАУ МФЦ</w:t>
      </w:r>
    </w:p>
    <w:p w:rsidR="005D15A3" w:rsidRPr="0074502C" w:rsidRDefault="005D15A3" w:rsidP="00455DA5">
      <w:pPr>
        <w:autoSpaceDE w:val="0"/>
        <w:autoSpaceDN w:val="0"/>
        <w:adjustRightInd w:val="0"/>
        <w:spacing w:after="0" w:line="240" w:lineRule="auto"/>
        <w:ind w:firstLine="540"/>
        <w:jc w:val="center"/>
        <w:rPr>
          <w:rFonts w:ascii="Times New Roman" w:hAnsi="Times New Roman"/>
          <w:b/>
          <w:bCs/>
          <w:sz w:val="24"/>
          <w:szCs w:val="24"/>
        </w:rPr>
      </w:pP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6.1 РГАУ МФЦ осуществляет:</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формирование и направление РГАУ МФЦ межведомственного запроса в государственные органы;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661A08">
      <w:pPr>
        <w:autoSpaceDE w:val="0"/>
        <w:autoSpaceDN w:val="0"/>
        <w:adjustRightInd w:val="0"/>
        <w:spacing w:after="0" w:line="240" w:lineRule="auto"/>
        <w:jc w:val="center"/>
        <w:outlineLvl w:val="1"/>
        <w:rPr>
          <w:rFonts w:ascii="Times New Roman" w:hAnsi="Times New Roman"/>
          <w:b/>
          <w:sz w:val="24"/>
          <w:szCs w:val="24"/>
        </w:rPr>
      </w:pPr>
      <w:r w:rsidRPr="0074502C">
        <w:rPr>
          <w:rFonts w:ascii="Times New Roman" w:hAnsi="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D15A3" w:rsidRPr="0074502C" w:rsidRDefault="005D15A3" w:rsidP="00661A08">
      <w:pPr>
        <w:autoSpaceDE w:val="0"/>
        <w:autoSpaceDN w:val="0"/>
        <w:adjustRightInd w:val="0"/>
        <w:spacing w:after="0" w:line="240" w:lineRule="auto"/>
        <w:jc w:val="center"/>
        <w:outlineLvl w:val="1"/>
        <w:rPr>
          <w:rFonts w:ascii="Times New Roman" w:hAnsi="Times New Roman"/>
          <w:b/>
          <w:bCs/>
          <w:sz w:val="24"/>
          <w:szCs w:val="24"/>
        </w:rPr>
      </w:pP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6.2. Информирование заявителя РГАУ МФЦ осуществляется следующими способами: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назначить другое время для консультаций.</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7B6AEE">
      <w:pPr>
        <w:autoSpaceDE w:val="0"/>
        <w:autoSpaceDN w:val="0"/>
        <w:adjustRightInd w:val="0"/>
        <w:spacing w:after="0" w:line="240" w:lineRule="auto"/>
        <w:jc w:val="center"/>
        <w:outlineLvl w:val="1"/>
        <w:rPr>
          <w:rFonts w:ascii="Times New Roman" w:hAnsi="Times New Roman"/>
          <w:b/>
          <w:bCs/>
          <w:sz w:val="24"/>
          <w:szCs w:val="24"/>
        </w:rPr>
      </w:pPr>
      <w:r w:rsidRPr="0074502C">
        <w:rPr>
          <w:rFonts w:ascii="Times New Roman" w:hAnsi="Times New Roman"/>
          <w:b/>
          <w:bCs/>
          <w:sz w:val="24"/>
          <w:szCs w:val="24"/>
        </w:rPr>
        <w:t>Прием запросов заявителей о предоставлении муниципальной</w:t>
      </w:r>
    </w:p>
    <w:p w:rsidR="005D15A3" w:rsidRPr="0074502C" w:rsidRDefault="005D15A3" w:rsidP="007B6AEE">
      <w:pPr>
        <w:autoSpaceDE w:val="0"/>
        <w:autoSpaceDN w:val="0"/>
        <w:adjustRightInd w:val="0"/>
        <w:spacing w:after="0" w:line="240" w:lineRule="auto"/>
        <w:jc w:val="center"/>
        <w:rPr>
          <w:rFonts w:ascii="Times New Roman" w:hAnsi="Times New Roman"/>
          <w:b/>
          <w:bCs/>
          <w:sz w:val="24"/>
          <w:szCs w:val="24"/>
        </w:rPr>
      </w:pPr>
      <w:r w:rsidRPr="0074502C">
        <w:rPr>
          <w:rFonts w:ascii="Times New Roman" w:hAnsi="Times New Roman"/>
          <w:b/>
          <w:bCs/>
          <w:sz w:val="24"/>
          <w:szCs w:val="24"/>
        </w:rPr>
        <w:t>услуги и иных документов, необходимых для предоставления</w:t>
      </w:r>
    </w:p>
    <w:p w:rsidR="005D15A3" w:rsidRPr="0074502C" w:rsidRDefault="005D15A3" w:rsidP="00661A08">
      <w:pPr>
        <w:autoSpaceDE w:val="0"/>
        <w:autoSpaceDN w:val="0"/>
        <w:adjustRightInd w:val="0"/>
        <w:spacing w:after="0" w:line="240" w:lineRule="auto"/>
        <w:jc w:val="center"/>
        <w:rPr>
          <w:rFonts w:ascii="Times New Roman" w:hAnsi="Times New Roman"/>
          <w:b/>
          <w:bCs/>
          <w:sz w:val="24"/>
          <w:szCs w:val="24"/>
        </w:rPr>
      </w:pPr>
      <w:r w:rsidRPr="0074502C">
        <w:rPr>
          <w:rFonts w:ascii="Times New Roman" w:hAnsi="Times New Roman"/>
          <w:b/>
          <w:bCs/>
          <w:sz w:val="24"/>
          <w:szCs w:val="24"/>
        </w:rPr>
        <w:t xml:space="preserve">муниципальной услуги </w:t>
      </w:r>
    </w:p>
    <w:p w:rsidR="005D15A3" w:rsidRPr="0074502C" w:rsidRDefault="005D15A3" w:rsidP="00661A08">
      <w:pPr>
        <w:autoSpaceDE w:val="0"/>
        <w:autoSpaceDN w:val="0"/>
        <w:adjustRightInd w:val="0"/>
        <w:spacing w:after="0" w:line="240" w:lineRule="auto"/>
        <w:jc w:val="center"/>
        <w:rPr>
          <w:rFonts w:ascii="Times New Roman" w:hAnsi="Times New Roman"/>
          <w:b/>
          <w:bCs/>
          <w:sz w:val="24"/>
          <w:szCs w:val="24"/>
        </w:rPr>
      </w:pP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5D15A3" w:rsidRPr="0074502C" w:rsidRDefault="005D15A3" w:rsidP="0053506D">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Работник РГАУ МФЦ осуществляет следующие действия:</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проверяет полномочия представителя заявителя (в случае обращения представителя заявителя);</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принимает от заявителей заявление на предоставление муниципальной услуги;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принимает от заявителей документы, необходимые для получения муниципальной услуги;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6.4. Работник РГАУ МФЦ не вправе требовать от заявителя:</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Администрацию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РГАУ МФЦ и Администрацией в порядке, установленном Постановлением №797.</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661A08">
      <w:pPr>
        <w:autoSpaceDE w:val="0"/>
        <w:autoSpaceDN w:val="0"/>
        <w:adjustRightInd w:val="0"/>
        <w:spacing w:after="0" w:line="240" w:lineRule="auto"/>
        <w:ind w:firstLine="540"/>
        <w:jc w:val="center"/>
        <w:rPr>
          <w:rFonts w:ascii="Times New Roman" w:hAnsi="Times New Roman"/>
          <w:b/>
          <w:sz w:val="24"/>
          <w:szCs w:val="24"/>
        </w:rPr>
      </w:pPr>
      <w:r w:rsidRPr="0074502C">
        <w:rPr>
          <w:rFonts w:ascii="Times New Roman" w:hAnsi="Times New Roman"/>
          <w:b/>
          <w:sz w:val="24"/>
          <w:szCs w:val="24"/>
        </w:rPr>
        <w:t>Формирование и направление РГАУ МФЦ межведомственного запроса в органы, предоставляющие государственные услуги</w:t>
      </w:r>
    </w:p>
    <w:p w:rsidR="005D15A3" w:rsidRPr="0074502C" w:rsidRDefault="005D15A3" w:rsidP="00661A08">
      <w:pPr>
        <w:autoSpaceDE w:val="0"/>
        <w:autoSpaceDN w:val="0"/>
        <w:adjustRightInd w:val="0"/>
        <w:spacing w:after="0" w:line="240" w:lineRule="auto"/>
        <w:ind w:firstLine="540"/>
        <w:jc w:val="center"/>
        <w:rPr>
          <w:rFonts w:ascii="Times New Roman" w:hAnsi="Times New Roman"/>
          <w:b/>
          <w:bCs/>
          <w:sz w:val="24"/>
          <w:szCs w:val="24"/>
        </w:rPr>
      </w:pPr>
    </w:p>
    <w:p w:rsidR="005D15A3" w:rsidRPr="0074502C" w:rsidRDefault="005D15A3" w:rsidP="007B6AEE">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D15A3" w:rsidRPr="0074502C" w:rsidRDefault="005D15A3" w:rsidP="00A14AB1">
      <w:pPr>
        <w:autoSpaceDE w:val="0"/>
        <w:autoSpaceDN w:val="0"/>
        <w:adjustRightInd w:val="0"/>
        <w:spacing w:after="0" w:line="240" w:lineRule="auto"/>
        <w:ind w:firstLine="540"/>
        <w:jc w:val="center"/>
        <w:rPr>
          <w:rFonts w:ascii="Times New Roman" w:hAnsi="Times New Roman"/>
          <w:sz w:val="24"/>
          <w:szCs w:val="24"/>
        </w:rPr>
      </w:pPr>
    </w:p>
    <w:p w:rsidR="005D15A3" w:rsidRPr="0074502C" w:rsidRDefault="005D15A3" w:rsidP="00A14AB1">
      <w:pPr>
        <w:autoSpaceDE w:val="0"/>
        <w:autoSpaceDN w:val="0"/>
        <w:adjustRightInd w:val="0"/>
        <w:spacing w:after="0" w:line="240" w:lineRule="auto"/>
        <w:ind w:firstLine="540"/>
        <w:jc w:val="center"/>
        <w:rPr>
          <w:rFonts w:ascii="Times New Roman" w:hAnsi="Times New Roman"/>
          <w:b/>
          <w:sz w:val="24"/>
          <w:szCs w:val="24"/>
        </w:rPr>
      </w:pPr>
      <w:r w:rsidRPr="0074502C">
        <w:rPr>
          <w:rFonts w:ascii="Times New Roman" w:hAnsi="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D15A3" w:rsidRPr="0074502C" w:rsidRDefault="005D15A3" w:rsidP="00661A08">
      <w:pPr>
        <w:autoSpaceDE w:val="0"/>
        <w:autoSpaceDN w:val="0"/>
        <w:adjustRightInd w:val="0"/>
        <w:spacing w:after="0" w:line="240" w:lineRule="auto"/>
        <w:jc w:val="center"/>
        <w:outlineLvl w:val="1"/>
        <w:rPr>
          <w:rFonts w:ascii="Times New Roman" w:hAnsi="Times New Roman"/>
          <w:b/>
          <w:bCs/>
          <w:sz w:val="24"/>
          <w:szCs w:val="24"/>
        </w:rPr>
      </w:pP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D15A3" w:rsidRPr="0074502C" w:rsidRDefault="005D15A3" w:rsidP="00661A08">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Порядок и сроки передачи Администрацией таких документов в РГАУ МФЦ определяются Соглашением о взаимодействии, заключенным в порядке, установленном Постановлением №797.</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Работник РГАУ МФЦ осуществляет следующие действия:</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проверяет полномочия представителя заявителя (в случае обращения представителя заявителя);</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определяет статус исполнения запроса заявителя в АИС ЕЦУ;</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5D15A3" w:rsidRPr="0074502C" w:rsidRDefault="005D15A3" w:rsidP="00144B51">
      <w:pPr>
        <w:autoSpaceDE w:val="0"/>
        <w:autoSpaceDN w:val="0"/>
        <w:adjustRightInd w:val="0"/>
        <w:spacing w:after="0" w:line="240" w:lineRule="auto"/>
        <w:ind w:firstLine="540"/>
        <w:jc w:val="both"/>
        <w:rPr>
          <w:rFonts w:ascii="Times New Roman" w:hAnsi="Times New Roman"/>
          <w:sz w:val="24"/>
          <w:szCs w:val="24"/>
        </w:rPr>
      </w:pPr>
      <w:r w:rsidRPr="0074502C">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5D15A3" w:rsidRPr="0074502C" w:rsidRDefault="005D15A3" w:rsidP="007B6AEE">
      <w:pPr>
        <w:autoSpaceDE w:val="0"/>
        <w:autoSpaceDN w:val="0"/>
        <w:adjustRightInd w:val="0"/>
        <w:spacing w:after="0" w:line="240" w:lineRule="auto"/>
        <w:ind w:firstLine="540"/>
        <w:jc w:val="both"/>
        <w:rPr>
          <w:rFonts w:ascii="Times New Roman" w:hAnsi="Times New Roman"/>
          <w:sz w:val="24"/>
          <w:szCs w:val="24"/>
        </w:rPr>
      </w:pPr>
    </w:p>
    <w:p w:rsidR="005D15A3" w:rsidRPr="0074502C" w:rsidRDefault="005D15A3" w:rsidP="001C5766">
      <w:pPr>
        <w:widowControl w:val="0"/>
        <w:autoSpaceDE w:val="0"/>
        <w:autoSpaceDN w:val="0"/>
        <w:adjustRightInd w:val="0"/>
        <w:spacing w:after="0" w:line="240" w:lineRule="auto"/>
        <w:jc w:val="right"/>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jc w:val="right"/>
        <w:rPr>
          <w:rFonts w:ascii="Times New Roman" w:hAnsi="Times New Roman"/>
          <w:b/>
          <w:sz w:val="24"/>
          <w:szCs w:val="24"/>
        </w:rPr>
      </w:pPr>
    </w:p>
    <w:p w:rsidR="005D15A3" w:rsidRPr="0074502C" w:rsidRDefault="005D15A3" w:rsidP="001C5766">
      <w:pPr>
        <w:widowControl w:val="0"/>
        <w:autoSpaceDE w:val="0"/>
        <w:autoSpaceDN w:val="0"/>
        <w:adjustRightInd w:val="0"/>
        <w:spacing w:after="0" w:line="240" w:lineRule="auto"/>
        <w:jc w:val="right"/>
        <w:rPr>
          <w:rFonts w:ascii="Times New Roman" w:hAnsi="Times New Roman"/>
          <w:b/>
          <w:sz w:val="24"/>
          <w:szCs w:val="24"/>
        </w:rPr>
      </w:pPr>
    </w:p>
    <w:p w:rsidR="005D15A3" w:rsidRPr="0074502C" w:rsidRDefault="005D15A3" w:rsidP="0013057D">
      <w:pPr>
        <w:widowControl w:val="0"/>
        <w:autoSpaceDE w:val="0"/>
        <w:autoSpaceDN w:val="0"/>
        <w:spacing w:after="0" w:line="240" w:lineRule="auto"/>
        <w:ind w:left="4253"/>
        <w:rPr>
          <w:rFonts w:ascii="Times New Roman" w:hAnsi="Times New Roman"/>
          <w:sz w:val="24"/>
          <w:szCs w:val="24"/>
        </w:rPr>
      </w:pPr>
      <w:r w:rsidRPr="0074502C">
        <w:rPr>
          <w:rFonts w:ascii="Times New Roman" w:hAnsi="Times New Roman"/>
          <w:sz w:val="24"/>
          <w:szCs w:val="24"/>
        </w:rPr>
        <w:t>Приложение</w:t>
      </w:r>
      <w:r w:rsidRPr="0074502C">
        <w:rPr>
          <w:rFonts w:ascii="Times New Roman" w:hAnsi="Times New Roman"/>
          <w:spacing w:val="-4"/>
          <w:sz w:val="24"/>
          <w:szCs w:val="24"/>
        </w:rPr>
        <w:t xml:space="preserve"> </w:t>
      </w:r>
      <w:r w:rsidRPr="0074502C">
        <w:rPr>
          <w:rFonts w:ascii="Times New Roman" w:hAnsi="Times New Roman"/>
          <w:sz w:val="24"/>
          <w:szCs w:val="24"/>
        </w:rPr>
        <w:t>№ 1</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к Административному регламенту</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 xml:space="preserve">муниципальной услуги </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Сведения о заявителе, которому адресован документ:</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_________________________________________________</w:t>
      </w:r>
    </w:p>
    <w:p w:rsidR="005D15A3" w:rsidRPr="0074502C" w:rsidRDefault="005D15A3" w:rsidP="0013057D">
      <w:pPr>
        <w:widowControl w:val="0"/>
        <w:autoSpaceDE w:val="0"/>
        <w:autoSpaceDN w:val="0"/>
        <w:adjustRightInd w:val="0"/>
        <w:spacing w:after="0" w:line="240" w:lineRule="auto"/>
        <w:ind w:left="4253"/>
        <w:rPr>
          <w:rFonts w:ascii="Times New Roman" w:hAnsi="Times New Roman"/>
          <w:sz w:val="24"/>
          <w:szCs w:val="24"/>
        </w:rPr>
      </w:pPr>
      <w:r w:rsidRPr="0074502C">
        <w:rPr>
          <w:rFonts w:ascii="Times New Roman" w:hAnsi="Times New Roman"/>
          <w:sz w:val="24"/>
          <w:szCs w:val="24"/>
        </w:rPr>
        <w:t>(организационно-правовая форма юридического лица)</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_________________________________________________</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Адрес:____________________________________</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__________________________________________</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Электронная почта:</w:t>
      </w:r>
    </w:p>
    <w:p w:rsidR="005D15A3" w:rsidRPr="0074502C" w:rsidRDefault="005D15A3" w:rsidP="0013057D">
      <w:pPr>
        <w:widowControl w:val="0"/>
        <w:autoSpaceDE w:val="0"/>
        <w:autoSpaceDN w:val="0"/>
        <w:adjustRightInd w:val="0"/>
        <w:spacing w:after="0" w:line="240" w:lineRule="auto"/>
        <w:ind w:left="4253"/>
        <w:jc w:val="both"/>
        <w:rPr>
          <w:rFonts w:ascii="Times New Roman" w:hAnsi="Times New Roman"/>
          <w:sz w:val="24"/>
          <w:szCs w:val="24"/>
        </w:rPr>
      </w:pPr>
      <w:r w:rsidRPr="0074502C">
        <w:rPr>
          <w:rFonts w:ascii="Times New Roman" w:hAnsi="Times New Roman"/>
          <w:sz w:val="24"/>
          <w:szCs w:val="24"/>
        </w:rPr>
        <w:t>_________________________________________________</w:t>
      </w:r>
    </w:p>
    <w:p w:rsidR="005D15A3" w:rsidRPr="0074502C" w:rsidRDefault="005D15A3" w:rsidP="0013057D">
      <w:pPr>
        <w:widowControl w:val="0"/>
        <w:autoSpaceDE w:val="0"/>
        <w:autoSpaceDN w:val="0"/>
        <w:adjustRightInd w:val="0"/>
        <w:spacing w:after="0" w:line="240" w:lineRule="auto"/>
        <w:jc w:val="both"/>
        <w:rPr>
          <w:rFonts w:ascii="Times New Roman" w:hAnsi="Times New Roman"/>
          <w:sz w:val="24"/>
          <w:szCs w:val="24"/>
        </w:rPr>
      </w:pPr>
    </w:p>
    <w:p w:rsidR="005D15A3" w:rsidRPr="0074502C" w:rsidRDefault="005D15A3" w:rsidP="0013057D">
      <w:pPr>
        <w:widowControl w:val="0"/>
        <w:autoSpaceDE w:val="0"/>
        <w:autoSpaceDN w:val="0"/>
        <w:adjustRightInd w:val="0"/>
        <w:spacing w:after="0" w:line="240" w:lineRule="auto"/>
        <w:jc w:val="both"/>
        <w:rPr>
          <w:rFonts w:ascii="Times New Roman" w:hAnsi="Times New Roman"/>
          <w:sz w:val="24"/>
          <w:szCs w:val="24"/>
        </w:rPr>
      </w:pPr>
    </w:p>
    <w:p w:rsidR="005D15A3" w:rsidRPr="0074502C" w:rsidRDefault="005D15A3" w:rsidP="0013057D">
      <w:pPr>
        <w:widowControl w:val="0"/>
        <w:autoSpaceDE w:val="0"/>
        <w:autoSpaceDN w:val="0"/>
        <w:adjustRightInd w:val="0"/>
        <w:spacing w:after="0" w:line="240" w:lineRule="auto"/>
        <w:jc w:val="center"/>
        <w:rPr>
          <w:rFonts w:ascii="Times New Roman" w:hAnsi="Times New Roman"/>
          <w:sz w:val="24"/>
          <w:szCs w:val="24"/>
        </w:rPr>
      </w:pPr>
      <w:r w:rsidRPr="0074502C">
        <w:rPr>
          <w:rFonts w:ascii="Times New Roman" w:hAnsi="Times New Roman"/>
          <w:sz w:val="24"/>
          <w:szCs w:val="24"/>
        </w:rPr>
        <w:t>УВЕДОМЛЕНИЕ</w:t>
      </w:r>
      <w:r w:rsidRPr="0074502C">
        <w:rPr>
          <w:rFonts w:ascii="Times New Roman" w:hAnsi="Times New Roman"/>
          <w:sz w:val="24"/>
          <w:szCs w:val="24"/>
        </w:rPr>
        <w:br/>
        <w:t xml:space="preserve">ОБ ОТКАЗЕ В ПРИЕМЕ ДОКУМЕНТОВ, НЕОБХОДИМЫХ </w:t>
      </w:r>
    </w:p>
    <w:p w:rsidR="005D15A3" w:rsidRPr="0074502C" w:rsidRDefault="005D15A3" w:rsidP="0013057D">
      <w:pPr>
        <w:widowControl w:val="0"/>
        <w:autoSpaceDE w:val="0"/>
        <w:autoSpaceDN w:val="0"/>
        <w:adjustRightInd w:val="0"/>
        <w:spacing w:after="0" w:line="240" w:lineRule="auto"/>
        <w:jc w:val="center"/>
        <w:rPr>
          <w:rFonts w:ascii="Times New Roman" w:hAnsi="Times New Roman"/>
          <w:sz w:val="24"/>
          <w:szCs w:val="24"/>
        </w:rPr>
      </w:pPr>
      <w:r w:rsidRPr="0074502C">
        <w:rPr>
          <w:rFonts w:ascii="Times New Roman" w:hAnsi="Times New Roman"/>
          <w:sz w:val="24"/>
          <w:szCs w:val="24"/>
        </w:rPr>
        <w:t>ДЛЯ ПРЕДОСТАВЛЕНИЯ ГОСУДАРСТВЕННОЙ УСЛУГИ</w:t>
      </w:r>
    </w:p>
    <w:p w:rsidR="005D15A3" w:rsidRPr="0074502C" w:rsidRDefault="005D15A3" w:rsidP="0013057D">
      <w:pPr>
        <w:widowControl w:val="0"/>
        <w:autoSpaceDE w:val="0"/>
        <w:autoSpaceDN w:val="0"/>
        <w:adjustRightInd w:val="0"/>
        <w:spacing w:after="0" w:line="240" w:lineRule="auto"/>
        <w:jc w:val="both"/>
        <w:rPr>
          <w:rFonts w:ascii="Times New Roman" w:hAnsi="Times New Roman"/>
          <w:sz w:val="24"/>
          <w:szCs w:val="24"/>
        </w:rPr>
      </w:pPr>
    </w:p>
    <w:p w:rsidR="005D15A3" w:rsidRPr="0013057D" w:rsidRDefault="005D15A3" w:rsidP="0013057D">
      <w:pPr>
        <w:widowControl w:val="0"/>
        <w:autoSpaceDE w:val="0"/>
        <w:autoSpaceDN w:val="0"/>
        <w:adjustRightInd w:val="0"/>
        <w:spacing w:after="0" w:line="240" w:lineRule="auto"/>
        <w:ind w:firstLine="709"/>
        <w:jc w:val="both"/>
        <w:rPr>
          <w:rFonts w:ascii="Times New Roman" w:hAnsi="Times New Roman"/>
          <w:sz w:val="24"/>
          <w:szCs w:val="24"/>
        </w:rPr>
      </w:pPr>
      <w:r w:rsidRPr="0074502C">
        <w:rPr>
          <w:rFonts w:ascii="Times New Roman" w:hAnsi="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w:t>
      </w:r>
      <w:r w:rsidRPr="0013057D">
        <w:rPr>
          <w:rFonts w:ascii="Times New Roman" w:hAnsi="Times New Roman"/>
          <w:sz w:val="28"/>
          <w:szCs w:val="24"/>
        </w:rPr>
        <w:t xml:space="preserve"> для предоставления </w:t>
      </w:r>
      <w:r>
        <w:rPr>
          <w:rFonts w:ascii="Times New Roman" w:hAnsi="Times New Roman"/>
          <w:sz w:val="28"/>
          <w:szCs w:val="24"/>
        </w:rPr>
        <w:t>муниципальной</w:t>
      </w:r>
      <w:r w:rsidRPr="0013057D">
        <w:rPr>
          <w:rFonts w:ascii="Times New Roman" w:hAnsi="Times New Roman"/>
          <w:sz w:val="28"/>
          <w:szCs w:val="24"/>
        </w:rPr>
        <w:t xml:space="preserve"> услуги, были установлены основания для отказа в приеме документов, а именно:</w:t>
      </w:r>
      <w:r w:rsidRPr="0013057D">
        <w:rPr>
          <w:rFonts w:ascii="Times New Roman" w:hAnsi="Times New Roman"/>
          <w:sz w:val="32"/>
          <w:szCs w:val="28"/>
        </w:rPr>
        <w:t xml:space="preserve"> </w:t>
      </w:r>
      <w:r w:rsidRPr="0013057D">
        <w:rPr>
          <w:rFonts w:ascii="Times New Roman" w:hAnsi="Times New Roman"/>
          <w:sz w:val="28"/>
          <w:szCs w:val="28"/>
        </w:rPr>
        <w:t>__________________________________________________________________________</w:t>
      </w:r>
      <w:r w:rsidRPr="0013057D">
        <w:rPr>
          <w:rFonts w:ascii="Times New Roman" w:hAnsi="Times New Roman"/>
          <w:sz w:val="24"/>
          <w:szCs w:val="24"/>
        </w:rPr>
        <w:t>.</w:t>
      </w:r>
    </w:p>
    <w:p w:rsidR="005D15A3" w:rsidRPr="0013057D" w:rsidRDefault="005D15A3" w:rsidP="0013057D">
      <w:pPr>
        <w:widowControl w:val="0"/>
        <w:autoSpaceDE w:val="0"/>
        <w:autoSpaceDN w:val="0"/>
        <w:adjustRightInd w:val="0"/>
        <w:spacing w:after="0" w:line="240" w:lineRule="auto"/>
        <w:ind w:firstLine="993"/>
        <w:jc w:val="both"/>
        <w:rPr>
          <w:rFonts w:ascii="Times New Roman" w:hAnsi="Times New Roman"/>
          <w:sz w:val="20"/>
          <w:szCs w:val="20"/>
        </w:rPr>
      </w:pPr>
      <w:r w:rsidRPr="0013057D">
        <w:rPr>
          <w:rFonts w:ascii="Times New Roman" w:hAnsi="Times New Roman"/>
          <w:sz w:val="16"/>
          <w:szCs w:val="16"/>
        </w:rPr>
        <w:t xml:space="preserve">                                                   </w:t>
      </w:r>
      <w:r w:rsidRPr="0013057D">
        <w:rPr>
          <w:rFonts w:ascii="Times New Roman" w:hAnsi="Times New Roman"/>
          <w:sz w:val="20"/>
          <w:szCs w:val="20"/>
        </w:rPr>
        <w:t>(указать основание)</w:t>
      </w:r>
    </w:p>
    <w:tbl>
      <w:tblPr>
        <w:tblW w:w="0" w:type="auto"/>
        <w:tblLook w:val="00A0"/>
      </w:tblPr>
      <w:tblGrid>
        <w:gridCol w:w="3402"/>
        <w:gridCol w:w="1400"/>
        <w:gridCol w:w="4768"/>
      </w:tblGrid>
      <w:tr w:rsidR="005D15A3" w:rsidRPr="005E6B69" w:rsidTr="00FE0ADD">
        <w:tc>
          <w:tcPr>
            <w:tcW w:w="3806" w:type="dxa"/>
          </w:tcPr>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w:t>
            </w:r>
          </w:p>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(должностное лицо, уполномоченное</w:t>
            </w:r>
          </w:p>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на принятие решения об отказе</w:t>
            </w:r>
          </w:p>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в приеме документов)</w:t>
            </w:r>
          </w:p>
        </w:tc>
        <w:tc>
          <w:tcPr>
            <w:tcW w:w="1516" w:type="dxa"/>
          </w:tcPr>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w:t>
            </w:r>
          </w:p>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(подпись)</w:t>
            </w:r>
          </w:p>
        </w:tc>
        <w:tc>
          <w:tcPr>
            <w:tcW w:w="4016" w:type="dxa"/>
          </w:tcPr>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__________________________________________________</w:t>
            </w:r>
          </w:p>
          <w:p w:rsidR="005D15A3" w:rsidRPr="0013057D" w:rsidRDefault="005D15A3" w:rsidP="0013057D">
            <w:pPr>
              <w:widowControl w:val="0"/>
              <w:autoSpaceDE w:val="0"/>
              <w:autoSpaceDN w:val="0"/>
              <w:adjustRightInd w:val="0"/>
              <w:spacing w:after="0" w:line="240" w:lineRule="auto"/>
              <w:jc w:val="center"/>
              <w:rPr>
                <w:rFonts w:ascii="Times New Roman" w:hAnsi="Times New Roman"/>
                <w:sz w:val="20"/>
                <w:szCs w:val="20"/>
              </w:rPr>
            </w:pPr>
            <w:r w:rsidRPr="0013057D">
              <w:rPr>
                <w:rFonts w:ascii="Times New Roman" w:hAnsi="Times New Roman"/>
                <w:sz w:val="20"/>
                <w:szCs w:val="20"/>
              </w:rPr>
              <w:t>(инициалы, фамилия)</w:t>
            </w:r>
          </w:p>
        </w:tc>
      </w:tr>
    </w:tbl>
    <w:p w:rsidR="005D15A3" w:rsidRPr="0013057D" w:rsidRDefault="005D15A3"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16"/>
          <w:szCs w:val="16"/>
        </w:rPr>
        <w:t xml:space="preserve">                                                                                                                                                  </w:t>
      </w:r>
      <w:r w:rsidRPr="0013057D">
        <w:rPr>
          <w:rFonts w:ascii="Times New Roman" w:hAnsi="Times New Roman"/>
          <w:sz w:val="28"/>
          <w:szCs w:val="28"/>
        </w:rPr>
        <w:t>М.П. «___» _____ 20__</w:t>
      </w:r>
    </w:p>
    <w:p w:rsidR="005D15A3" w:rsidRPr="0013057D" w:rsidRDefault="005D15A3" w:rsidP="0013057D">
      <w:pPr>
        <w:widowControl w:val="0"/>
        <w:autoSpaceDE w:val="0"/>
        <w:autoSpaceDN w:val="0"/>
        <w:adjustRightInd w:val="0"/>
        <w:spacing w:after="0" w:line="240" w:lineRule="auto"/>
        <w:ind w:firstLine="709"/>
        <w:jc w:val="both"/>
        <w:rPr>
          <w:rFonts w:ascii="Times New Roman" w:hAnsi="Times New Roman"/>
          <w:sz w:val="10"/>
          <w:szCs w:val="10"/>
        </w:rPr>
      </w:pPr>
    </w:p>
    <w:p w:rsidR="005D15A3" w:rsidRPr="0013057D" w:rsidRDefault="005D15A3"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5D15A3" w:rsidRPr="0013057D" w:rsidRDefault="005D15A3" w:rsidP="0013057D">
      <w:pPr>
        <w:widowControl w:val="0"/>
        <w:autoSpaceDE w:val="0"/>
        <w:autoSpaceDN w:val="0"/>
        <w:adjustRightInd w:val="0"/>
        <w:spacing w:after="0" w:line="240" w:lineRule="auto"/>
        <w:ind w:firstLine="709"/>
        <w:jc w:val="both"/>
        <w:rPr>
          <w:rFonts w:ascii="Times New Roman" w:hAnsi="Times New Roman"/>
          <w:sz w:val="28"/>
          <w:szCs w:val="28"/>
          <w:lang w:val="en-US"/>
        </w:rPr>
      </w:pPr>
    </w:p>
    <w:p w:rsidR="005D15A3" w:rsidRPr="0013057D" w:rsidRDefault="005D15A3" w:rsidP="0013057D">
      <w:pPr>
        <w:widowControl w:val="0"/>
        <w:autoSpaceDE w:val="0"/>
        <w:autoSpaceDN w:val="0"/>
        <w:adjustRightInd w:val="0"/>
        <w:spacing w:after="0" w:line="240" w:lineRule="auto"/>
        <w:ind w:firstLine="709"/>
        <w:jc w:val="both"/>
        <w:rPr>
          <w:rFonts w:ascii="Times New Roman" w:hAnsi="Times New Roman"/>
          <w:sz w:val="20"/>
          <w:szCs w:val="20"/>
        </w:rPr>
      </w:pPr>
      <w:r w:rsidRPr="0013057D">
        <w:rPr>
          <w:rFonts w:ascii="Times New Roman" w:hAnsi="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hAnsi="Times New Roman"/>
          <w:sz w:val="20"/>
          <w:szCs w:val="20"/>
          <w:lang w:eastAsia="ru-RU"/>
        </w:rPr>
        <w:t xml:space="preserve">в случае личного обращения в </w:t>
      </w:r>
      <w:r w:rsidRPr="0013057D">
        <w:rPr>
          <w:rFonts w:ascii="Times New Roman" w:hAnsi="Times New Roman"/>
          <w:bCs/>
          <w:sz w:val="20"/>
          <w:szCs w:val="20"/>
          <w:lang w:eastAsia="ru-RU"/>
        </w:rPr>
        <w:t xml:space="preserve">территориальный отдел </w:t>
      </w:r>
      <w:r w:rsidRPr="0013057D">
        <w:rPr>
          <w:rFonts w:ascii="Times New Roman" w:hAnsi="Times New Roman"/>
          <w:sz w:val="20"/>
          <w:szCs w:val="20"/>
          <w:lang w:eastAsia="ru-RU"/>
        </w:rPr>
        <w:t>Министерства, ГКУ «Управление</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имуществом</w:t>
      </w:r>
      <w:r w:rsidRPr="0013057D">
        <w:rPr>
          <w:rFonts w:ascii="Times New Roman" w:hAnsi="Times New Roman"/>
          <w:spacing w:val="-1"/>
          <w:sz w:val="20"/>
          <w:szCs w:val="20"/>
          <w:lang w:eastAsia="ru-RU"/>
        </w:rPr>
        <w:t xml:space="preserve"> </w:t>
      </w:r>
      <w:r w:rsidRPr="0013057D">
        <w:rPr>
          <w:rFonts w:ascii="Times New Roman" w:hAnsi="Times New Roman"/>
          <w:sz w:val="20"/>
          <w:szCs w:val="20"/>
          <w:lang w:eastAsia="ru-RU"/>
        </w:rPr>
        <w:t>казны</w:t>
      </w:r>
      <w:r w:rsidRPr="0013057D">
        <w:rPr>
          <w:rFonts w:ascii="Times New Roman" w:hAnsi="Times New Roman"/>
          <w:spacing w:val="-3"/>
          <w:sz w:val="20"/>
          <w:szCs w:val="20"/>
          <w:lang w:eastAsia="ru-RU"/>
        </w:rPr>
        <w:t xml:space="preserve"> </w:t>
      </w:r>
      <w:r w:rsidRPr="0013057D">
        <w:rPr>
          <w:rFonts w:ascii="Times New Roman" w:hAnsi="Times New Roman"/>
          <w:sz w:val="20"/>
          <w:szCs w:val="20"/>
          <w:lang w:eastAsia="ru-RU"/>
        </w:rPr>
        <w:t>Республики Башкортостан»</w:t>
      </w:r>
      <w:r w:rsidRPr="0013057D">
        <w:rPr>
          <w:rFonts w:ascii="Times New Roman" w:hAnsi="Times New Roman"/>
          <w:sz w:val="20"/>
          <w:szCs w:val="20"/>
        </w:rPr>
        <w:t>):</w:t>
      </w:r>
    </w:p>
    <w:p w:rsidR="005D15A3" w:rsidRPr="0013057D" w:rsidRDefault="005D15A3" w:rsidP="0013057D">
      <w:pPr>
        <w:widowControl w:val="0"/>
        <w:autoSpaceDE w:val="0"/>
        <w:autoSpaceDN w:val="0"/>
        <w:adjustRightInd w:val="0"/>
        <w:spacing w:after="0" w:line="240" w:lineRule="auto"/>
        <w:jc w:val="both"/>
        <w:rPr>
          <w:rFonts w:ascii="Times New Roman" w:hAnsi="Times New Roman"/>
          <w:sz w:val="10"/>
          <w:szCs w:val="10"/>
        </w:rPr>
      </w:pPr>
    </w:p>
    <w:p w:rsidR="005D15A3" w:rsidRPr="0013057D" w:rsidRDefault="005D15A3" w:rsidP="0013057D">
      <w:pPr>
        <w:widowControl w:val="0"/>
        <w:autoSpaceDE w:val="0"/>
        <w:autoSpaceDN w:val="0"/>
        <w:adjustRightInd w:val="0"/>
        <w:spacing w:after="0" w:line="240" w:lineRule="auto"/>
        <w:jc w:val="both"/>
        <w:rPr>
          <w:rFonts w:ascii="Times New Roman" w:hAnsi="Times New Roman"/>
          <w:sz w:val="24"/>
          <w:szCs w:val="24"/>
        </w:rPr>
      </w:pPr>
      <w:r w:rsidRPr="0013057D">
        <w:rPr>
          <w:rFonts w:ascii="Times New Roman" w:hAnsi="Times New Roman"/>
          <w:sz w:val="24"/>
          <w:szCs w:val="24"/>
        </w:rPr>
        <w:t xml:space="preserve">___________________               _________________________       </w:t>
      </w:r>
      <w:r w:rsidRPr="0013057D">
        <w:rPr>
          <w:rFonts w:ascii="Times New Roman" w:hAnsi="Times New Roman"/>
          <w:sz w:val="28"/>
          <w:szCs w:val="28"/>
        </w:rPr>
        <w:t>«___» ________ 20__</w:t>
      </w:r>
    </w:p>
    <w:p w:rsidR="005D15A3" w:rsidRPr="0013057D" w:rsidRDefault="005D15A3" w:rsidP="0013057D">
      <w:pPr>
        <w:widowControl w:val="0"/>
        <w:spacing w:after="0" w:line="240" w:lineRule="auto"/>
        <w:jc w:val="both"/>
        <w:rPr>
          <w:rFonts w:ascii="Times New Roman" w:hAnsi="Times New Roman"/>
          <w:sz w:val="28"/>
          <w:szCs w:val="28"/>
        </w:rPr>
      </w:pPr>
      <w:r w:rsidRPr="0013057D">
        <w:rPr>
          <w:rFonts w:ascii="Times New Roman" w:hAnsi="Times New Roman"/>
          <w:sz w:val="20"/>
          <w:szCs w:val="20"/>
        </w:rPr>
        <w:t xml:space="preserve">          (подпись)                                               (инициалы, фамилия)</w:t>
      </w: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Default="005D15A3" w:rsidP="009A798A">
      <w:pPr>
        <w:widowControl w:val="0"/>
        <w:autoSpaceDE w:val="0"/>
        <w:autoSpaceDN w:val="0"/>
        <w:adjustRightInd w:val="0"/>
        <w:spacing w:after="0" w:line="240" w:lineRule="auto"/>
        <w:rPr>
          <w:rFonts w:ascii="Times New Roman" w:hAnsi="Times New Roman"/>
          <w:b/>
          <w:sz w:val="28"/>
          <w:szCs w:val="28"/>
        </w:rPr>
      </w:pPr>
      <w:bookmarkStart w:id="0" w:name="_GoBack"/>
      <w:bookmarkEnd w:id="0"/>
    </w:p>
    <w:p w:rsidR="005D15A3" w:rsidRDefault="005D15A3" w:rsidP="001C5766">
      <w:pPr>
        <w:widowControl w:val="0"/>
        <w:autoSpaceDE w:val="0"/>
        <w:autoSpaceDN w:val="0"/>
        <w:adjustRightInd w:val="0"/>
        <w:spacing w:after="0" w:line="240" w:lineRule="auto"/>
        <w:jc w:val="right"/>
        <w:rPr>
          <w:rFonts w:ascii="Times New Roman" w:hAnsi="Times New Roman"/>
          <w:b/>
          <w:sz w:val="28"/>
          <w:szCs w:val="28"/>
        </w:rPr>
      </w:pPr>
    </w:p>
    <w:p w:rsidR="005D15A3" w:rsidRPr="008E7F19" w:rsidRDefault="005D15A3" w:rsidP="00781CE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 2</w:t>
      </w:r>
    </w:p>
    <w:p w:rsidR="005D15A3" w:rsidRPr="00EE4438" w:rsidRDefault="005D15A3" w:rsidP="00EE4438">
      <w:pPr>
        <w:widowControl w:val="0"/>
        <w:autoSpaceDE w:val="0"/>
        <w:autoSpaceDN w:val="0"/>
        <w:adjustRightInd w:val="0"/>
        <w:spacing w:after="0" w:line="240" w:lineRule="auto"/>
        <w:jc w:val="right"/>
        <w:rPr>
          <w:rFonts w:ascii="Times New Roman" w:hAnsi="Times New Roman"/>
          <w:sz w:val="28"/>
          <w:szCs w:val="28"/>
        </w:rPr>
      </w:pPr>
      <w:r w:rsidRPr="00EE4438">
        <w:rPr>
          <w:rFonts w:ascii="Times New Roman" w:hAnsi="Times New Roman"/>
          <w:sz w:val="28"/>
          <w:szCs w:val="28"/>
        </w:rPr>
        <w:t>к Административному регламенту</w:t>
      </w:r>
    </w:p>
    <w:p w:rsidR="005D15A3" w:rsidRDefault="005D15A3" w:rsidP="00EE4438">
      <w:pPr>
        <w:widowControl w:val="0"/>
        <w:autoSpaceDE w:val="0"/>
        <w:autoSpaceDN w:val="0"/>
        <w:adjustRightInd w:val="0"/>
        <w:spacing w:after="0" w:line="240" w:lineRule="auto"/>
        <w:jc w:val="right"/>
        <w:rPr>
          <w:rFonts w:ascii="Times New Roman" w:hAnsi="Times New Roman"/>
          <w:sz w:val="28"/>
          <w:szCs w:val="28"/>
        </w:rPr>
      </w:pPr>
      <w:r w:rsidRPr="00EE4438">
        <w:rPr>
          <w:rFonts w:ascii="Times New Roman" w:hAnsi="Times New Roman"/>
          <w:sz w:val="28"/>
          <w:szCs w:val="28"/>
        </w:rPr>
        <w:t>муниципальной услуги</w:t>
      </w:r>
      <w:r>
        <w:rPr>
          <w:rFonts w:ascii="Times New Roman" w:hAnsi="Times New Roman"/>
          <w:sz w:val="28"/>
          <w:szCs w:val="28"/>
        </w:rPr>
        <w:t xml:space="preserve"> </w:t>
      </w:r>
    </w:p>
    <w:p w:rsidR="005D15A3" w:rsidRDefault="005D15A3" w:rsidP="00EE4438">
      <w:pPr>
        <w:widowControl w:val="0"/>
        <w:autoSpaceDE w:val="0"/>
        <w:autoSpaceDN w:val="0"/>
        <w:adjustRightInd w:val="0"/>
        <w:spacing w:after="0" w:line="240" w:lineRule="auto"/>
        <w:jc w:val="right"/>
        <w:rPr>
          <w:rFonts w:ascii="Times New Roman" w:hAnsi="Times New Roman"/>
          <w:sz w:val="28"/>
          <w:szCs w:val="28"/>
        </w:rPr>
      </w:pPr>
      <w:r w:rsidRPr="00CA3323">
        <w:rPr>
          <w:rFonts w:ascii="Times New Roman" w:hAnsi="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rsidR="005D15A3" w:rsidRDefault="005D15A3" w:rsidP="008E7722">
      <w:pPr>
        <w:widowControl w:val="0"/>
        <w:autoSpaceDE w:val="0"/>
        <w:autoSpaceDN w:val="0"/>
        <w:adjustRightInd w:val="0"/>
        <w:spacing w:after="0" w:line="240" w:lineRule="auto"/>
        <w:jc w:val="center"/>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РЕКОМЕНДУЕМАЯ ФОРМА ЗАЯВЛЕНИЯ</w:t>
      </w:r>
    </w:p>
    <w:p w:rsidR="005D15A3" w:rsidRPr="008E7722" w:rsidRDefault="005D15A3"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 xml:space="preserve">ОБ ИСПРАВЛЕНИИ ОПЕЧАТОК И ОШИБОК В ВЫДАННЫХ В РЕЗУЛЬТАТЕ ПРЕДОСТАВЛЕНИЯ </w:t>
      </w:r>
      <w:r>
        <w:rPr>
          <w:rFonts w:ascii="Times New Roman" w:hAnsi="Times New Roman"/>
          <w:sz w:val="28"/>
          <w:szCs w:val="28"/>
        </w:rPr>
        <w:t xml:space="preserve">МУНИЦИПАЛЬНОЙ </w:t>
      </w:r>
      <w:r w:rsidRPr="008E7722">
        <w:rPr>
          <w:rFonts w:ascii="Times New Roman" w:hAnsi="Times New Roman"/>
          <w:sz w:val="28"/>
          <w:szCs w:val="28"/>
        </w:rPr>
        <w:t>УСЛУГИ ДОКУМЕНТАХ</w:t>
      </w:r>
    </w:p>
    <w:p w:rsidR="005D15A3" w:rsidRPr="008E7722" w:rsidRDefault="005D15A3"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(для юридических лиц)</w:t>
      </w:r>
    </w:p>
    <w:p w:rsidR="005D15A3" w:rsidRPr="008E7722"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Фирменный бланк (при наличии)</w:t>
      </w:r>
    </w:p>
    <w:p w:rsidR="005D15A3" w:rsidRDefault="005D15A3" w:rsidP="008E7722">
      <w:pPr>
        <w:widowControl w:val="0"/>
        <w:autoSpaceDE w:val="0"/>
        <w:autoSpaceDN w:val="0"/>
        <w:adjustRightInd w:val="0"/>
        <w:spacing w:after="0" w:line="240" w:lineRule="auto"/>
        <w:ind w:left="4536"/>
        <w:rPr>
          <w:rFonts w:ascii="Times New Roman" w:hAnsi="Times New Roman"/>
          <w:sz w:val="28"/>
          <w:szCs w:val="28"/>
        </w:rPr>
      </w:pPr>
    </w:p>
    <w:p w:rsidR="005D15A3" w:rsidRDefault="005D15A3"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 xml:space="preserve">Администрация </w:t>
      </w:r>
      <w:r w:rsidRPr="008E7722">
        <w:rPr>
          <w:rFonts w:ascii="Times New Roman" w:hAnsi="Times New Roman"/>
          <w:sz w:val="28"/>
          <w:szCs w:val="28"/>
        </w:rPr>
        <w:t xml:space="preserve"> __________</w:t>
      </w:r>
      <w:r>
        <w:rPr>
          <w:rFonts w:ascii="Times New Roman" w:hAnsi="Times New Roman"/>
          <w:sz w:val="28"/>
          <w:szCs w:val="28"/>
        </w:rPr>
        <w:t>________</w:t>
      </w:r>
      <w:r w:rsidRPr="008E7722">
        <w:rPr>
          <w:rFonts w:ascii="Times New Roman" w:hAnsi="Times New Roman"/>
          <w:sz w:val="28"/>
          <w:szCs w:val="28"/>
        </w:rPr>
        <w:t>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о</w:t>
      </w:r>
      <w:r w:rsidRPr="008E7722">
        <w:rPr>
          <w:rFonts w:ascii="Times New Roman" w:hAnsi="Times New Roman"/>
          <w:sz w:val="28"/>
          <w:szCs w:val="28"/>
        </w:rPr>
        <w:t>т ___</w:t>
      </w:r>
      <w:r>
        <w:rPr>
          <w:rFonts w:ascii="Times New Roman" w:hAnsi="Times New Roman"/>
          <w:sz w:val="28"/>
          <w:szCs w:val="28"/>
        </w:rPr>
        <w:t>_______</w:t>
      </w:r>
      <w:r w:rsidRPr="008E7722">
        <w:rPr>
          <w:rFonts w:ascii="Times New Roman" w:hAnsi="Times New Roman"/>
          <w:sz w:val="28"/>
          <w:szCs w:val="28"/>
        </w:rPr>
        <w:t>______________________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4"/>
          <w:szCs w:val="24"/>
        </w:rPr>
      </w:pPr>
      <w:r w:rsidRPr="008E7722">
        <w:rPr>
          <w:rFonts w:ascii="Times New Roman" w:hAnsi="Times New Roman"/>
          <w:sz w:val="24"/>
          <w:szCs w:val="24"/>
        </w:rPr>
        <w:t>(название, организационно-правовая форма юридического лица)</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ИНН:________________________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ОГРН: _______________________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адрес место</w:t>
      </w:r>
      <w:r w:rsidRPr="008E7722">
        <w:rPr>
          <w:rFonts w:ascii="Times New Roman" w:hAnsi="Times New Roman"/>
          <w:sz w:val="28"/>
          <w:szCs w:val="28"/>
        </w:rPr>
        <w:t>нахождения юридического лица:</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w:t>
      </w:r>
      <w:r>
        <w:rPr>
          <w:rFonts w:ascii="Times New Roman" w:hAnsi="Times New Roman"/>
          <w:sz w:val="28"/>
          <w:szCs w:val="28"/>
        </w:rPr>
        <w:t>______</w:t>
      </w:r>
      <w:r w:rsidRPr="008E7722">
        <w:rPr>
          <w:rFonts w:ascii="Times New Roman" w:hAnsi="Times New Roman"/>
          <w:sz w:val="28"/>
          <w:szCs w:val="28"/>
        </w:rPr>
        <w:t>__________________</w:t>
      </w:r>
      <w:r>
        <w:rPr>
          <w:rFonts w:ascii="Times New Roman" w:hAnsi="Times New Roman"/>
          <w:sz w:val="28"/>
          <w:szCs w:val="28"/>
        </w:rPr>
        <w:t xml:space="preserve">почтовый </w:t>
      </w:r>
      <w:r w:rsidRPr="008E7722">
        <w:rPr>
          <w:rFonts w:ascii="Times New Roman" w:hAnsi="Times New Roman"/>
          <w:sz w:val="28"/>
          <w:szCs w:val="28"/>
        </w:rPr>
        <w:t>адрес нахождения (при наличии):</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 __________________________________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а</w:t>
      </w:r>
      <w:r w:rsidRPr="008E7722">
        <w:rPr>
          <w:rFonts w:ascii="Times New Roman" w:hAnsi="Times New Roman"/>
          <w:sz w:val="28"/>
          <w:szCs w:val="28"/>
        </w:rPr>
        <w:t>дрес электронной почты:</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н</w:t>
      </w:r>
      <w:r w:rsidRPr="008E7722">
        <w:rPr>
          <w:rFonts w:ascii="Times New Roman" w:hAnsi="Times New Roman"/>
          <w:sz w:val="28"/>
          <w:szCs w:val="28"/>
        </w:rPr>
        <w:t>омер контактного телефона:</w:t>
      </w:r>
    </w:p>
    <w:p w:rsidR="005D15A3" w:rsidRPr="008E7722" w:rsidRDefault="005D15A3" w:rsidP="008E7722">
      <w:pPr>
        <w:widowControl w:val="0"/>
        <w:autoSpaceDE w:val="0"/>
        <w:autoSpaceDN w:val="0"/>
        <w:adjustRightInd w:val="0"/>
        <w:spacing w:after="0" w:line="240" w:lineRule="auto"/>
        <w:ind w:left="4536"/>
        <w:rPr>
          <w:rFonts w:ascii="Times New Roman" w:hAnsi="Times New Roman"/>
          <w:sz w:val="28"/>
          <w:szCs w:val="28"/>
        </w:rPr>
      </w:pPr>
      <w:r w:rsidRPr="008E7722">
        <w:rPr>
          <w:rFonts w:ascii="Times New Roman" w:hAnsi="Times New Roman"/>
          <w:sz w:val="28"/>
          <w:szCs w:val="28"/>
        </w:rPr>
        <w:t>__________________________________</w:t>
      </w:r>
    </w:p>
    <w:p w:rsidR="005D15A3" w:rsidRPr="008E7722"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jc w:val="center"/>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jc w:val="center"/>
        <w:rPr>
          <w:rFonts w:ascii="Times New Roman" w:hAnsi="Times New Roman"/>
          <w:sz w:val="28"/>
          <w:szCs w:val="28"/>
        </w:rPr>
      </w:pPr>
      <w:r w:rsidRPr="008E7722">
        <w:rPr>
          <w:rFonts w:ascii="Times New Roman" w:hAnsi="Times New Roman"/>
          <w:sz w:val="28"/>
          <w:szCs w:val="28"/>
        </w:rPr>
        <w:t>ЗАЯВЛЕНИЕ</w:t>
      </w:r>
    </w:p>
    <w:p w:rsidR="005D15A3" w:rsidRPr="008E7722"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Прошу устранить (исправить) опечатку и (или) ошибку (нужное указать) в ранее принятом (выданном) ______________</w:t>
      </w:r>
      <w:r>
        <w:rPr>
          <w:rFonts w:ascii="Times New Roman" w:hAnsi="Times New Roman"/>
          <w:sz w:val="28"/>
          <w:szCs w:val="28"/>
        </w:rPr>
        <w:t>__</w:t>
      </w:r>
      <w:r w:rsidRPr="008E7722">
        <w:rPr>
          <w:rFonts w:ascii="Times New Roman" w:hAnsi="Times New Roman"/>
          <w:sz w:val="28"/>
          <w:szCs w:val="28"/>
        </w:rPr>
        <w:t>____________________________________</w:t>
      </w:r>
      <w:r>
        <w:rPr>
          <w:rFonts w:ascii="Times New Roman" w:hAnsi="Times New Roman"/>
          <w:sz w:val="28"/>
          <w:szCs w:val="28"/>
        </w:rPr>
        <w:t>_____</w:t>
      </w:r>
      <w:r w:rsidRPr="008E7722">
        <w:rPr>
          <w:rFonts w:ascii="Times New Roman" w:hAnsi="Times New Roman"/>
          <w:sz w:val="28"/>
          <w:szCs w:val="28"/>
        </w:rPr>
        <w:t>________</w:t>
      </w:r>
    </w:p>
    <w:p w:rsidR="005D15A3" w:rsidRPr="008E7722" w:rsidRDefault="005D15A3" w:rsidP="008E7722">
      <w:pPr>
        <w:widowControl w:val="0"/>
        <w:autoSpaceDE w:val="0"/>
        <w:autoSpaceDN w:val="0"/>
        <w:adjustRightInd w:val="0"/>
        <w:spacing w:after="0" w:line="240" w:lineRule="auto"/>
        <w:ind w:hanging="142"/>
        <w:jc w:val="both"/>
        <w:rPr>
          <w:rFonts w:ascii="Times New Roman" w:hAnsi="Times New Roman"/>
          <w:sz w:val="24"/>
          <w:szCs w:val="24"/>
        </w:rPr>
      </w:pPr>
      <w:r w:rsidRPr="008E7722">
        <w:rPr>
          <w:rFonts w:ascii="Times New Roman" w:hAnsi="Times New Roman"/>
          <w:sz w:val="28"/>
          <w:szCs w:val="28"/>
        </w:rPr>
        <w:t>___</w:t>
      </w:r>
      <w:r>
        <w:rPr>
          <w:rFonts w:ascii="Times New Roman" w:hAnsi="Times New Roman"/>
          <w:sz w:val="28"/>
          <w:szCs w:val="28"/>
        </w:rPr>
        <w:t>____</w:t>
      </w:r>
      <w:r w:rsidRPr="008E7722">
        <w:rPr>
          <w:rFonts w:ascii="Times New Roman" w:hAnsi="Times New Roman"/>
          <w:sz w:val="28"/>
          <w:szCs w:val="28"/>
        </w:rPr>
        <w:t>________________________________________________</w:t>
      </w:r>
      <w:r>
        <w:rPr>
          <w:rFonts w:ascii="Times New Roman" w:hAnsi="Times New Roman"/>
          <w:sz w:val="28"/>
          <w:szCs w:val="28"/>
        </w:rPr>
        <w:t>____________</w:t>
      </w:r>
      <w:r w:rsidRPr="008E7722">
        <w:rPr>
          <w:rFonts w:ascii="Times New Roman" w:hAnsi="Times New Roman"/>
          <w:sz w:val="28"/>
          <w:szCs w:val="28"/>
        </w:rPr>
        <w:t xml:space="preserve"> </w:t>
      </w:r>
      <w:r w:rsidRPr="008E7722">
        <w:rPr>
          <w:rFonts w:ascii="Times New Roman" w:hAnsi="Times New Roman"/>
          <w:sz w:val="24"/>
          <w:szCs w:val="24"/>
        </w:rPr>
        <w:t>(указывается наименование документа, в котором допущена опечатка или ошибка)</w:t>
      </w:r>
    </w:p>
    <w:p w:rsidR="005D15A3" w:rsidRPr="008E7722" w:rsidRDefault="005D15A3"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от ________</w:t>
      </w:r>
      <w:r>
        <w:rPr>
          <w:rFonts w:ascii="Times New Roman" w:hAnsi="Times New Roman"/>
          <w:sz w:val="28"/>
          <w:szCs w:val="28"/>
        </w:rPr>
        <w:t>________ № ____________________</w:t>
      </w:r>
      <w:r w:rsidRPr="008E7722">
        <w:rPr>
          <w:rFonts w:ascii="Times New Roman" w:hAnsi="Times New Roman"/>
          <w:sz w:val="28"/>
          <w:szCs w:val="28"/>
        </w:rPr>
        <w:t>___________________</w:t>
      </w:r>
    </w:p>
    <w:p w:rsidR="005D15A3" w:rsidRPr="008E7722" w:rsidRDefault="005D15A3" w:rsidP="008E7722">
      <w:pPr>
        <w:widowControl w:val="0"/>
        <w:autoSpaceDE w:val="0"/>
        <w:autoSpaceDN w:val="0"/>
        <w:adjustRightInd w:val="0"/>
        <w:spacing w:after="0" w:line="240" w:lineRule="auto"/>
        <w:jc w:val="both"/>
        <w:rPr>
          <w:rFonts w:ascii="Times New Roman" w:hAnsi="Times New Roman"/>
          <w:sz w:val="24"/>
          <w:szCs w:val="24"/>
        </w:rPr>
      </w:pPr>
      <w:r w:rsidRPr="008E7722">
        <w:rPr>
          <w:rFonts w:ascii="Times New Roman" w:hAnsi="Times New Roman"/>
          <w:sz w:val="24"/>
          <w:szCs w:val="24"/>
        </w:rPr>
        <w:t>(указывается дата принятия и номер документа, в котором допущена опечатка или ошибка)</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части ______________________________________</w:t>
      </w:r>
      <w:r>
        <w:rPr>
          <w:rFonts w:ascii="Times New Roman" w:hAnsi="Times New Roman"/>
          <w:sz w:val="28"/>
          <w:szCs w:val="28"/>
        </w:rPr>
        <w:t>________________</w:t>
      </w:r>
    </w:p>
    <w:p w:rsidR="005D15A3" w:rsidRDefault="005D15A3" w:rsidP="008E7722">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w:t>
      </w:r>
      <w:r>
        <w:rPr>
          <w:rFonts w:ascii="Times New Roman" w:hAnsi="Times New Roman"/>
          <w:sz w:val="28"/>
          <w:szCs w:val="28"/>
        </w:rPr>
        <w:t>__</w:t>
      </w:r>
      <w:r w:rsidRPr="008E7722">
        <w:rPr>
          <w:rFonts w:ascii="Times New Roman" w:hAnsi="Times New Roman"/>
          <w:sz w:val="28"/>
          <w:szCs w:val="28"/>
        </w:rPr>
        <w:t>___________________________________________________________</w:t>
      </w:r>
    </w:p>
    <w:p w:rsidR="005D15A3" w:rsidRPr="00C0055C" w:rsidRDefault="005D15A3"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(указывается допущенная опечатка или ошибка)</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в связи с ____________________________________</w:t>
      </w:r>
      <w:r>
        <w:rPr>
          <w:rFonts w:ascii="Times New Roman" w:hAnsi="Times New Roman"/>
          <w:sz w:val="28"/>
          <w:szCs w:val="28"/>
        </w:rPr>
        <w:t>______________________________</w:t>
      </w:r>
    </w:p>
    <w:p w:rsidR="005D15A3" w:rsidRPr="008E7722" w:rsidRDefault="005D15A3"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w:t>
      </w:r>
      <w:r>
        <w:rPr>
          <w:rFonts w:ascii="Times New Roman" w:hAnsi="Times New Roman"/>
          <w:sz w:val="28"/>
          <w:szCs w:val="28"/>
        </w:rPr>
        <w:t>__________________________________</w:t>
      </w:r>
    </w:p>
    <w:p w:rsidR="005D15A3" w:rsidRPr="008E7722" w:rsidRDefault="005D15A3" w:rsidP="00C0055C">
      <w:pPr>
        <w:widowControl w:val="0"/>
        <w:autoSpaceDE w:val="0"/>
        <w:autoSpaceDN w:val="0"/>
        <w:adjustRightInd w:val="0"/>
        <w:spacing w:after="0" w:line="240" w:lineRule="auto"/>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5A3" w:rsidRPr="00C0055C" w:rsidRDefault="005D15A3"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 xml:space="preserve"> К заявлению прилагаются:</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1.</w:t>
      </w:r>
      <w:r w:rsidRPr="008E7722">
        <w:rPr>
          <w:rFonts w:ascii="Times New Roman" w:hAnsi="Times New Roman"/>
          <w:sz w:val="28"/>
          <w:szCs w:val="28"/>
        </w:rPr>
        <w:tab/>
        <w:t xml:space="preserve">документ, подтверждающий полномочия представителя (в случае обращения за получением </w:t>
      </w:r>
      <w:r>
        <w:rPr>
          <w:rFonts w:ascii="Times New Roman" w:hAnsi="Times New Roman"/>
          <w:sz w:val="28"/>
          <w:szCs w:val="28"/>
        </w:rPr>
        <w:t xml:space="preserve">муниципальной </w:t>
      </w:r>
      <w:r w:rsidRPr="008E7722">
        <w:rPr>
          <w:rFonts w:ascii="Times New Roman" w:hAnsi="Times New Roman"/>
          <w:sz w:val="28"/>
          <w:szCs w:val="28"/>
        </w:rPr>
        <w:t>услуги представителя);</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2.</w:t>
      </w:r>
      <w:r w:rsidRPr="008E7722">
        <w:rPr>
          <w:rFonts w:ascii="Times New Roman" w:hAnsi="Times New Roman"/>
          <w:sz w:val="28"/>
          <w:szCs w:val="28"/>
        </w:rPr>
        <w:tab/>
        <w:t>________________________________________________________</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3.</w:t>
      </w:r>
      <w:r w:rsidRPr="008E7722">
        <w:rPr>
          <w:rFonts w:ascii="Times New Roman" w:hAnsi="Times New Roman"/>
          <w:sz w:val="28"/>
          <w:szCs w:val="28"/>
        </w:rPr>
        <w:tab/>
        <w:t>________________________________________________________</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4.</w:t>
      </w:r>
      <w:r w:rsidRPr="008E7722">
        <w:rPr>
          <w:rFonts w:ascii="Times New Roman" w:hAnsi="Times New Roman"/>
          <w:sz w:val="28"/>
          <w:szCs w:val="28"/>
        </w:rPr>
        <w:tab/>
        <w:t>________________________________________________________</w:t>
      </w:r>
    </w:p>
    <w:p w:rsidR="005D15A3" w:rsidRPr="00C0055C" w:rsidRDefault="005D15A3"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p>
    <w:p w:rsidR="005D15A3" w:rsidRDefault="005D15A3" w:rsidP="00C005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5D15A3" w:rsidRPr="00C0055C" w:rsidRDefault="005D15A3"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(наименование должности руководителя юридического лица)</w:t>
      </w:r>
    </w:p>
    <w:p w:rsidR="005D15A3" w:rsidRPr="00C0055C" w:rsidRDefault="005D15A3"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w:t>
      </w:r>
      <w:r>
        <w:rPr>
          <w:rFonts w:ascii="Times New Roman" w:hAnsi="Times New Roman"/>
          <w:sz w:val="24"/>
          <w:szCs w:val="24"/>
        </w:rPr>
        <w:t>___________</w:t>
      </w:r>
      <w:r w:rsidRPr="00C0055C">
        <w:rPr>
          <w:rFonts w:ascii="Times New Roman" w:hAnsi="Times New Roman"/>
          <w:sz w:val="24"/>
          <w:szCs w:val="24"/>
        </w:rPr>
        <w:t>_________________________________________</w:t>
      </w:r>
    </w:p>
    <w:p w:rsidR="005D15A3" w:rsidRPr="00C0055C" w:rsidRDefault="005D15A3"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(подпись руководителя юридического лица, уполномоченного представителя)</w:t>
      </w:r>
    </w:p>
    <w:p w:rsidR="005D15A3" w:rsidRPr="00C0055C" w:rsidRDefault="005D15A3" w:rsidP="00C0055C">
      <w:pPr>
        <w:widowControl w:val="0"/>
        <w:autoSpaceDE w:val="0"/>
        <w:autoSpaceDN w:val="0"/>
        <w:adjustRightInd w:val="0"/>
        <w:spacing w:after="0" w:line="240" w:lineRule="auto"/>
        <w:jc w:val="center"/>
        <w:rPr>
          <w:rFonts w:ascii="Times New Roman" w:hAnsi="Times New Roman"/>
          <w:sz w:val="24"/>
          <w:szCs w:val="24"/>
        </w:rPr>
      </w:pPr>
      <w:r w:rsidRPr="00C0055C">
        <w:rPr>
          <w:rFonts w:ascii="Times New Roman" w:hAnsi="Times New Roman"/>
          <w:sz w:val="24"/>
          <w:szCs w:val="24"/>
        </w:rPr>
        <w:t>_______________________________________________________</w:t>
      </w:r>
      <w:r>
        <w:rPr>
          <w:rFonts w:ascii="Times New Roman" w:hAnsi="Times New Roman"/>
          <w:sz w:val="24"/>
          <w:szCs w:val="24"/>
        </w:rPr>
        <w:t>____________</w:t>
      </w:r>
      <w:r w:rsidRPr="00C0055C">
        <w:rPr>
          <w:rFonts w:ascii="Times New Roman" w:hAnsi="Times New Roman"/>
          <w:sz w:val="24"/>
          <w:szCs w:val="24"/>
        </w:rPr>
        <w:t>__________</w:t>
      </w:r>
      <w:r>
        <w:rPr>
          <w:rFonts w:ascii="Times New Roman" w:hAnsi="Times New Roman"/>
          <w:sz w:val="24"/>
          <w:szCs w:val="24"/>
        </w:rPr>
        <w:t xml:space="preserve"> </w:t>
      </w:r>
      <w:r w:rsidRPr="00C0055C">
        <w:rPr>
          <w:rFonts w:ascii="Times New Roman" w:hAnsi="Times New Roman"/>
          <w:sz w:val="24"/>
          <w:szCs w:val="24"/>
        </w:rPr>
        <w:t>(фамилия, инициалы руководителя юридического лица, уполномоченного представителя)</w:t>
      </w:r>
    </w:p>
    <w:p w:rsidR="005D15A3" w:rsidRPr="00C0055C" w:rsidRDefault="005D15A3" w:rsidP="00C0055C">
      <w:pPr>
        <w:widowControl w:val="0"/>
        <w:autoSpaceDE w:val="0"/>
        <w:autoSpaceDN w:val="0"/>
        <w:adjustRightInd w:val="0"/>
        <w:spacing w:after="0" w:line="240" w:lineRule="auto"/>
        <w:ind w:firstLine="709"/>
        <w:jc w:val="center"/>
        <w:rPr>
          <w:rFonts w:ascii="Times New Roman" w:hAnsi="Times New Roman"/>
          <w:sz w:val="24"/>
          <w:szCs w:val="24"/>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М.П. (при наличии)</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Реквизиты документа, удостоверяющего личность уполномоченного представителя:</w:t>
      </w:r>
    </w:p>
    <w:p w:rsidR="005D15A3" w:rsidRPr="008E7722" w:rsidRDefault="005D15A3" w:rsidP="008E7722">
      <w:pPr>
        <w:widowControl w:val="0"/>
        <w:autoSpaceDE w:val="0"/>
        <w:autoSpaceDN w:val="0"/>
        <w:adjustRightInd w:val="0"/>
        <w:spacing w:after="0" w:line="240" w:lineRule="auto"/>
        <w:ind w:firstLine="709"/>
        <w:jc w:val="both"/>
        <w:rPr>
          <w:rFonts w:ascii="Times New Roman" w:hAnsi="Times New Roman"/>
          <w:sz w:val="28"/>
          <w:szCs w:val="28"/>
        </w:rPr>
      </w:pPr>
      <w:r w:rsidRPr="008E7722">
        <w:rPr>
          <w:rFonts w:ascii="Times New Roman" w:hAnsi="Times New Roman"/>
          <w:sz w:val="28"/>
          <w:szCs w:val="28"/>
        </w:rPr>
        <w:t>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w:t>
      </w:r>
    </w:p>
    <w:p w:rsidR="005D15A3" w:rsidRPr="00C0055C" w:rsidRDefault="005D15A3" w:rsidP="008E7722">
      <w:pPr>
        <w:widowControl w:val="0"/>
        <w:autoSpaceDE w:val="0"/>
        <w:autoSpaceDN w:val="0"/>
        <w:adjustRightInd w:val="0"/>
        <w:spacing w:after="0" w:line="240" w:lineRule="auto"/>
        <w:ind w:firstLine="709"/>
        <w:jc w:val="both"/>
        <w:rPr>
          <w:rFonts w:ascii="Times New Roman" w:hAnsi="Times New Roman"/>
          <w:sz w:val="24"/>
          <w:szCs w:val="24"/>
        </w:rPr>
      </w:pPr>
      <w:r w:rsidRPr="00C0055C">
        <w:rPr>
          <w:rFonts w:ascii="Times New Roman" w:hAnsi="Times New Roman"/>
          <w:sz w:val="24"/>
          <w:szCs w:val="24"/>
        </w:rPr>
        <w:t>(указывается наименование документы, номер, кем и когда выдан)</w:t>
      </w:r>
    </w:p>
    <w:p w:rsidR="005D15A3"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Default="005D15A3" w:rsidP="00781CE0">
      <w:pPr>
        <w:widowControl w:val="0"/>
        <w:autoSpaceDE w:val="0"/>
        <w:autoSpaceDN w:val="0"/>
        <w:adjustRightInd w:val="0"/>
        <w:spacing w:after="0" w:line="240" w:lineRule="auto"/>
        <w:jc w:val="right"/>
        <w:rPr>
          <w:rFonts w:ascii="Times New Roman" w:hAnsi="Times New Roman"/>
          <w:sz w:val="28"/>
          <w:szCs w:val="28"/>
        </w:rPr>
      </w:pPr>
    </w:p>
    <w:p w:rsidR="005D15A3" w:rsidRDefault="005D15A3" w:rsidP="00073428">
      <w:pPr>
        <w:spacing w:after="160" w:line="259" w:lineRule="auto"/>
        <w:rPr>
          <w:rFonts w:ascii="Times New Roman" w:hAnsi="Times New Roman"/>
          <w:sz w:val="28"/>
          <w:szCs w:val="28"/>
        </w:rPr>
        <w:sectPr w:rsidR="005D15A3" w:rsidSect="009E28B9">
          <w:headerReference w:type="default" r:id="rId12"/>
          <w:headerReference w:type="first" r:id="rId13"/>
          <w:pgSz w:w="11906" w:h="16838"/>
          <w:pgMar w:top="1134" w:right="851" w:bottom="1134" w:left="1701" w:header="709" w:footer="709" w:gutter="0"/>
          <w:cols w:space="708"/>
          <w:titlePg/>
          <w:docGrid w:linePitch="360"/>
        </w:sectPr>
      </w:pPr>
    </w:p>
    <w:p w:rsidR="005D15A3" w:rsidRPr="00E2448D" w:rsidRDefault="005D15A3" w:rsidP="00E2448D">
      <w:pPr>
        <w:widowControl w:val="0"/>
        <w:spacing w:after="0" w:line="240" w:lineRule="auto"/>
        <w:ind w:left="6521" w:right="660"/>
        <w:jc w:val="both"/>
        <w:rPr>
          <w:rFonts w:ascii="Times New Roman" w:hAnsi="Times New Roman"/>
          <w:sz w:val="28"/>
          <w:szCs w:val="28"/>
          <w:lang w:eastAsia="ru-RU"/>
        </w:rPr>
      </w:pPr>
      <w:r w:rsidRPr="00E2448D">
        <w:rPr>
          <w:rFonts w:ascii="Times New Roman" w:hAnsi="Times New Roman"/>
          <w:sz w:val="28"/>
          <w:szCs w:val="28"/>
          <w:lang w:eastAsia="ru-RU"/>
        </w:rPr>
        <w:t xml:space="preserve">Приложение № </w:t>
      </w:r>
      <w:r>
        <w:rPr>
          <w:rFonts w:ascii="Times New Roman" w:hAnsi="Times New Roman"/>
          <w:sz w:val="28"/>
          <w:szCs w:val="28"/>
          <w:lang w:eastAsia="ru-RU"/>
        </w:rPr>
        <w:t>3</w:t>
      </w:r>
      <w:r w:rsidRPr="00E2448D">
        <w:rPr>
          <w:rFonts w:ascii="Times New Roman" w:hAnsi="Times New Roman"/>
          <w:sz w:val="28"/>
          <w:szCs w:val="28"/>
          <w:lang w:eastAsia="ru-RU"/>
        </w:rPr>
        <w:t xml:space="preserve"> </w:t>
      </w:r>
    </w:p>
    <w:p w:rsidR="005D15A3" w:rsidRPr="00E2448D" w:rsidRDefault="005D15A3" w:rsidP="00E2448D">
      <w:pPr>
        <w:widowControl w:val="0"/>
        <w:spacing w:after="0" w:line="240" w:lineRule="auto"/>
        <w:ind w:left="6521" w:right="660"/>
        <w:rPr>
          <w:rFonts w:ascii="Times New Roman" w:hAnsi="Times New Roman"/>
          <w:sz w:val="28"/>
          <w:szCs w:val="28"/>
          <w:lang w:eastAsia="ru-RU"/>
        </w:rPr>
      </w:pPr>
      <w:r w:rsidRPr="00E2448D">
        <w:rPr>
          <w:rFonts w:ascii="Times New Roman" w:hAnsi="Times New Roman"/>
          <w:sz w:val="28"/>
          <w:szCs w:val="28"/>
          <w:lang w:eastAsia="ru-RU"/>
        </w:rPr>
        <w:t xml:space="preserve">к Административному регламенту по предоставлению </w:t>
      </w:r>
      <w:r>
        <w:rPr>
          <w:rFonts w:ascii="Times New Roman" w:hAnsi="Times New Roman"/>
          <w:sz w:val="28"/>
          <w:szCs w:val="28"/>
          <w:lang w:eastAsia="ru-RU"/>
        </w:rPr>
        <w:t>муниципальной</w:t>
      </w:r>
      <w:r w:rsidRPr="00E2448D">
        <w:rPr>
          <w:rFonts w:ascii="Times New Roman" w:hAnsi="Times New Roman"/>
          <w:sz w:val="28"/>
          <w:szCs w:val="28"/>
          <w:lang w:eastAsia="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rsidR="005D15A3" w:rsidRPr="00E2448D" w:rsidRDefault="005D15A3" w:rsidP="00E2448D">
      <w:pPr>
        <w:widowControl w:val="0"/>
        <w:spacing w:after="0" w:line="240" w:lineRule="auto"/>
        <w:ind w:left="6521" w:right="660"/>
        <w:rPr>
          <w:rFonts w:ascii="Times New Roman" w:hAnsi="Times New Roman"/>
          <w:sz w:val="28"/>
          <w:szCs w:val="28"/>
          <w:lang w:eastAsia="ru-RU"/>
        </w:rPr>
      </w:pPr>
    </w:p>
    <w:p w:rsidR="005D15A3" w:rsidRPr="00E2448D" w:rsidRDefault="005D15A3" w:rsidP="00E2448D">
      <w:pPr>
        <w:widowControl w:val="0"/>
        <w:spacing w:after="0" w:line="240" w:lineRule="auto"/>
        <w:ind w:left="6521" w:right="660"/>
        <w:rPr>
          <w:rFonts w:ascii="Times New Roman" w:hAnsi="Times New Roman"/>
          <w:sz w:val="28"/>
          <w:szCs w:val="28"/>
          <w:lang w:eastAsia="ru-RU"/>
        </w:rPr>
      </w:pPr>
    </w:p>
    <w:tbl>
      <w:tblPr>
        <w:tblOverlap w:val="never"/>
        <w:tblW w:w="0" w:type="auto"/>
        <w:jc w:val="center"/>
        <w:tblLayout w:type="fixed"/>
        <w:tblCellMar>
          <w:left w:w="10" w:type="dxa"/>
          <w:right w:w="10" w:type="dxa"/>
        </w:tblCellMar>
        <w:tblLook w:val="0000"/>
      </w:tblPr>
      <w:tblGrid>
        <w:gridCol w:w="2707"/>
        <w:gridCol w:w="2693"/>
        <w:gridCol w:w="2270"/>
        <w:gridCol w:w="2549"/>
        <w:gridCol w:w="2458"/>
        <w:gridCol w:w="2597"/>
      </w:tblGrid>
      <w:tr w:rsidR="005D15A3" w:rsidRPr="005E6B69" w:rsidTr="000D0AC0">
        <w:trPr>
          <w:trHeight w:hRule="exact" w:val="1450"/>
          <w:jc w:val="center"/>
        </w:trPr>
        <w:tc>
          <w:tcPr>
            <w:tcW w:w="2707"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Содержание административных действий</w:t>
            </w: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ind w:left="820" w:hanging="580"/>
              <w:rPr>
                <w:rFonts w:ascii="Times New Roman" w:hAnsi="Times New Roman"/>
                <w:sz w:val="24"/>
                <w:szCs w:val="24"/>
                <w:lang w:eastAsia="ru-RU"/>
              </w:rPr>
            </w:pPr>
            <w:r w:rsidRPr="00E2448D">
              <w:rPr>
                <w:rFonts w:ascii="Times New Roman" w:hAnsi="Times New Roman"/>
                <w:sz w:val="24"/>
                <w:szCs w:val="24"/>
                <w:lang w:eastAsia="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Результат административного действия, способ фиксации</w:t>
            </w:r>
          </w:p>
        </w:tc>
      </w:tr>
      <w:tr w:rsidR="005D15A3" w:rsidRPr="005E6B69" w:rsidTr="000D0AC0">
        <w:trPr>
          <w:trHeight w:hRule="exact" w:val="269"/>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58"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7"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rsidR="005D15A3" w:rsidRPr="00E2448D" w:rsidRDefault="005D15A3"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1. Прием и регистрация ходатайства на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5D15A3" w:rsidRPr="005E6B69"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Поступление в адрес </w:t>
            </w:r>
            <w:r>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ходатайства и документов, указанных             в пункте 2.8 Административного регламента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Проверка личности                    и полномочий лица, обратившегося                          за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услугой (в случае личного обращения                  в</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w:t>
            </w:r>
            <w:r>
              <w:rPr>
                <w:rFonts w:ascii="Times New Roman" w:hAnsi="Times New Roman"/>
                <w:sz w:val="24"/>
                <w:szCs w:val="24"/>
                <w:lang w:eastAsia="ru-RU"/>
              </w:rPr>
              <w:t>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r w:rsidRPr="00E2448D">
              <w:rPr>
                <w:rFonts w:ascii="Times New Roman" w:hAnsi="Times New Roman"/>
                <w:sz w:val="24"/>
                <w:szCs w:val="24"/>
                <w:lang w:eastAsia="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5D15A3" w:rsidRDefault="005D15A3"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Должностное лицо</w:t>
            </w:r>
            <w:r>
              <w:rPr>
                <w:rFonts w:ascii="Times New Roman" w:hAnsi="Times New Roman"/>
                <w:sz w:val="24"/>
                <w:szCs w:val="24"/>
                <w:lang w:eastAsia="ru-RU"/>
              </w:rPr>
              <w:t xml:space="preserve">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xml:space="preserve">, </w:t>
            </w:r>
          </w:p>
          <w:p w:rsidR="005D15A3" w:rsidRPr="00E2448D" w:rsidRDefault="005D15A3"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ответственного                          за предоставление</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(далее – 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и передача ему документов; отказ                    в приеме документов:</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случае личного обращения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 xml:space="preserve">) </w:t>
            </w:r>
            <w:r w:rsidRPr="00E2448D">
              <w:rPr>
                <w:rFonts w:ascii="Times New Roman" w:hAnsi="Times New Roman"/>
                <w:sz w:val="24"/>
                <w:szCs w:val="24"/>
                <w:lang w:eastAsia="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РПГУ                  по основаниям,</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5972"/>
          <w:jc w:val="center"/>
        </w:trPr>
        <w:tc>
          <w:tcPr>
            <w:tcW w:w="2707"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tabs>
                <w:tab w:val="left" w:pos="18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указанным в пункте 2.18 Административного регламента, – в форме электронного документа, направленного в личный кабинет заявителя                   на РПГУ;</w:t>
            </w:r>
          </w:p>
          <w:p w:rsidR="005D15A3" w:rsidRPr="00E2448D" w:rsidRDefault="005D15A3" w:rsidP="00E2448D">
            <w:pPr>
              <w:widowControl w:val="0"/>
              <w:tabs>
                <w:tab w:val="left" w:pos="149"/>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5D15A3" w:rsidRPr="005E6B69"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5D15A3" w:rsidRPr="00E2448D" w:rsidRDefault="005D15A3" w:rsidP="0074054E">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r>
      <w:tr w:rsidR="005D15A3" w:rsidRPr="005E6B69"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Пакет зарегистрированных документов, поступивших лицу, ответственному                          за предоставление </w:t>
            </w:r>
            <w:r>
              <w:rPr>
                <w:rFonts w:ascii="Times New Roman" w:hAnsi="Times New Roman"/>
                <w:sz w:val="24"/>
                <w:szCs w:val="24"/>
                <w:lang w:eastAsia="ru-RU"/>
              </w:rPr>
              <w:t>муниципальной</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услуги</w:t>
            </w: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1 рабочий день</w:t>
            </w: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4426"/>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направление заявителю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rsidR="005D15A3" w:rsidRPr="00E2448D" w:rsidRDefault="005D15A3" w:rsidP="00E50B20">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 xml:space="preserve">Не позднее 5 рабочих дней со дня 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w:t>
            </w:r>
            <w:r w:rsidRPr="00E50B20">
              <w:rPr>
                <w:rFonts w:ascii="Times New Roman" w:hAnsi="Times New Roman"/>
                <w:sz w:val="24"/>
                <w:szCs w:val="24"/>
                <w:lang w:eastAsia="ru-RU"/>
              </w:rPr>
              <w:t xml:space="preserve"> орган)</w:t>
            </w:r>
          </w:p>
        </w:tc>
        <w:tc>
          <w:tcPr>
            <w:tcW w:w="2549" w:type="dxa"/>
            <w:tcBorders>
              <w:top w:val="single" w:sz="4" w:space="0" w:color="auto"/>
              <w:left w:val="single" w:sz="4" w:space="0" w:color="auto"/>
            </w:tcBorders>
            <w:shd w:val="clear" w:color="auto" w:fill="FFFFFF"/>
          </w:tcPr>
          <w:p w:rsidR="005D15A3" w:rsidRPr="00E2448D" w:rsidRDefault="005D15A3" w:rsidP="0074054E">
            <w:pPr>
              <w:widowControl w:val="0"/>
              <w:spacing w:after="0"/>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5D15A3" w:rsidRPr="00E2448D" w:rsidRDefault="005D15A3"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Подписанное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5D15A3" w:rsidRPr="005E6B69" w:rsidTr="000D0AC0">
        <w:trPr>
          <w:trHeight w:hRule="exact" w:val="4554"/>
          <w:jc w:val="center"/>
        </w:trPr>
        <w:tc>
          <w:tcPr>
            <w:tcW w:w="270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after="0" w:line="226" w:lineRule="auto"/>
              <w:rPr>
                <w:rFonts w:ascii="Times New Roman" w:hAnsi="Times New Roman"/>
                <w:sz w:val="24"/>
                <w:szCs w:val="24"/>
                <w:lang w:eastAsia="ru-RU"/>
              </w:rPr>
            </w:pPr>
            <w:r w:rsidRPr="00E2448D">
              <w:rPr>
                <w:rFonts w:ascii="Times New Roman" w:hAnsi="Times New Roman"/>
                <w:sz w:val="24"/>
                <w:szCs w:val="24"/>
                <w:lang w:eastAsia="ru-RU"/>
              </w:rPr>
              <w:t xml:space="preserve">В день поступления зарегистрированных документов лицу, ответственному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after="0" w:line="23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Отсутствие оснований, предусмотренных пунктом 2.17 Административного регламента;</w:t>
            </w:r>
          </w:p>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непредставление заявителем                            по собственной инициативе документов, необходимых                       для предоставления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3322"/>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5D15A3" w:rsidRPr="005E6B69" w:rsidTr="000D0AC0">
        <w:trPr>
          <w:trHeight w:hRule="exact" w:val="5803"/>
          <w:jc w:val="center"/>
        </w:trPr>
        <w:tc>
          <w:tcPr>
            <w:tcW w:w="2707" w:type="dxa"/>
            <w:vMerge/>
            <w:tcBorders>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21" w:lineRule="auto"/>
              <w:rPr>
                <w:rFonts w:ascii="Times New Roman" w:hAnsi="Times New Roman"/>
                <w:sz w:val="24"/>
                <w:szCs w:val="24"/>
                <w:lang w:eastAsia="ru-RU"/>
              </w:rPr>
            </w:pPr>
            <w:r w:rsidRPr="00E2448D">
              <w:rPr>
                <w:rFonts w:ascii="Times New Roman" w:hAnsi="Times New Roman"/>
                <w:sz w:val="24"/>
                <w:szCs w:val="24"/>
                <w:lang w:eastAsia="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5D15A3" w:rsidRPr="005E6B69"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 Выявление правообладателей земельных участков в целях установления публичного сервитута</w:t>
            </w:r>
          </w:p>
        </w:tc>
      </w:tr>
      <w:tr w:rsidR="005D15A3" w:rsidRPr="005E6B69"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межведомственного</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8949"/>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поступления ходатайства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w:t>
            </w:r>
            <w:r>
              <w:rPr>
                <w:rFonts w:ascii="Times New Roman" w:hAnsi="Times New Roman"/>
                <w:sz w:val="24"/>
                <w:szCs w:val="24"/>
                <w:lang w:eastAsia="ru-RU"/>
              </w:rPr>
              <w:t>Уполномоченный орган</w:t>
            </w:r>
            <w:r w:rsidRPr="00E50B20">
              <w:rPr>
                <w:rFonts w:ascii="Times New Roman" w:hAnsi="Times New Roman"/>
                <w:sz w:val="24"/>
                <w:szCs w:val="24"/>
                <w:lang w:eastAsia="ru-RU"/>
              </w:rPr>
              <w:t>)</w:t>
            </w:r>
          </w:p>
        </w:tc>
        <w:tc>
          <w:tcPr>
            <w:tcW w:w="2549"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p w:rsidR="005D15A3" w:rsidRPr="00E2448D" w:rsidRDefault="005D15A3" w:rsidP="00E2448D">
            <w:pPr>
              <w:widowControl w:val="0"/>
              <w:spacing w:after="0" w:line="240" w:lineRule="auto"/>
              <w:rPr>
                <w:rFonts w:ascii="Times New Roman" w:hAnsi="Times New Roman"/>
                <w:sz w:val="24"/>
                <w:szCs w:val="24"/>
                <w:lang w:eastAsia="ru-RU"/>
              </w:rPr>
            </w:pPr>
          </w:p>
        </w:tc>
      </w:tr>
      <w:tr w:rsidR="005D15A3" w:rsidRPr="005E6B69" w:rsidTr="000D0AC0">
        <w:trPr>
          <w:trHeight w:hRule="exact" w:val="298"/>
          <w:jc w:val="center"/>
        </w:trPr>
        <w:tc>
          <w:tcPr>
            <w:tcW w:w="270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Опубликование</w:t>
            </w:r>
          </w:p>
        </w:tc>
        <w:tc>
          <w:tcPr>
            <w:tcW w:w="2270"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462" w:type="dxa"/>
            <w:tcBorders>
              <w:top w:val="single" w:sz="4" w:space="0" w:color="auto"/>
              <w:left w:val="single" w:sz="4" w:space="0" w:color="auto"/>
              <w:bottom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6398"/>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5D15A3" w:rsidRPr="005E6B69" w:rsidTr="000D0AC0">
        <w:trPr>
          <w:trHeight w:hRule="exact" w:val="3540"/>
          <w:jc w:val="center"/>
        </w:trPr>
        <w:tc>
          <w:tcPr>
            <w:tcW w:w="270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Размещение сообщения   о возможном установлении публичного сервитута             на официальном сайте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Сообщение                              о возможном установлении публичного сервитута размещено                      на официальном сайте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и муниципального образования по месту нахождения земельного</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2746"/>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участка и (или) земель,               в отношении которых подано ходатайство</w:t>
            </w:r>
          </w:p>
        </w:tc>
      </w:tr>
      <w:tr w:rsidR="005D15A3" w:rsidRPr="005E6B69" w:rsidTr="000D0AC0">
        <w:trPr>
          <w:trHeight w:hRule="exact" w:val="7195"/>
          <w:jc w:val="center"/>
        </w:trPr>
        <w:tc>
          <w:tcPr>
            <w:tcW w:w="270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549"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462"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24"/>
                <w:szCs w:val="24"/>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4018"/>
          <w:jc w:val="center"/>
        </w:trPr>
        <w:tc>
          <w:tcPr>
            <w:tcW w:w="270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7" w:type="dxa"/>
            <w:vMerge w:val="restart"/>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5D15A3" w:rsidRPr="005E6B69" w:rsidTr="000D0AC0">
        <w:trPr>
          <w:trHeight w:hRule="exact" w:val="5505"/>
          <w:jc w:val="center"/>
        </w:trPr>
        <w:tc>
          <w:tcPr>
            <w:tcW w:w="270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33" w:lineRule="auto"/>
              <w:rPr>
                <w:rFonts w:ascii="Times New Roman" w:hAnsi="Times New Roman"/>
                <w:sz w:val="24"/>
                <w:szCs w:val="24"/>
                <w:lang w:eastAsia="ru-RU"/>
              </w:rPr>
            </w:pPr>
            <w:r w:rsidRPr="00E2448D">
              <w:rPr>
                <w:rFonts w:ascii="Times New Roman" w:hAnsi="Times New Roman"/>
                <w:sz w:val="24"/>
                <w:szCs w:val="24"/>
                <w:lang w:eastAsia="ru-RU"/>
              </w:rPr>
              <w:t xml:space="preserve">Должностное лицо </w:t>
            </w:r>
            <w:r w:rsidRPr="00E50B20">
              <w:rPr>
                <w:rFonts w:ascii="Times New Roman" w:hAnsi="Times New Roman"/>
                <w:sz w:val="24"/>
                <w:szCs w:val="24"/>
                <w:lang w:eastAsia="ru-RU"/>
              </w:rPr>
              <w:t>Администрации (Уполномоченного органа)</w:t>
            </w:r>
            <w:r w:rsidRPr="00E2448D">
              <w:rPr>
                <w:rFonts w:ascii="Times New Roman" w:hAnsi="Times New Roman"/>
                <w:sz w:val="24"/>
                <w:szCs w:val="24"/>
                <w:lang w:eastAsia="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2"/>
        <w:gridCol w:w="2592"/>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2"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92"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845"/>
          <w:jc w:val="center"/>
        </w:trPr>
        <w:tc>
          <w:tcPr>
            <w:tcW w:w="2707"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2"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формирование</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комплекта документов</w:t>
            </w:r>
          </w:p>
        </w:tc>
      </w:tr>
      <w:tr w:rsidR="005D15A3" w:rsidRPr="005E6B69"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 Принятие решения об установлении либо об отказе в установлении публичного сервитута</w:t>
            </w:r>
          </w:p>
        </w:tc>
      </w:tr>
      <w:tr w:rsidR="005D15A3" w:rsidRPr="005E6B69" w:rsidTr="000D0AC0">
        <w:trPr>
          <w:trHeight w:hRule="exact" w:val="7435"/>
          <w:jc w:val="center"/>
        </w:trPr>
        <w:tc>
          <w:tcPr>
            <w:tcW w:w="2707"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Рассмотрение документов, в том числе полученных                        по межведомственным запросам;</w:t>
            </w:r>
          </w:p>
          <w:p w:rsidR="005D15A3" w:rsidRPr="00E2448D" w:rsidRDefault="005D15A3"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подготовка, согласование и подписание уполномоченным лицом проекта </w:t>
            </w:r>
            <w:r>
              <w:rPr>
                <w:rFonts w:ascii="Times New Roman" w:hAnsi="Times New Roman"/>
                <w:sz w:val="24"/>
                <w:szCs w:val="24"/>
                <w:lang w:eastAsia="ru-RU"/>
              </w:rPr>
              <w:t xml:space="preserve">приказа (постановления)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либо проекта письма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tcBorders>
            <w:shd w:val="clear" w:color="auto" w:fill="FFFFFF"/>
          </w:tcPr>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Наличие (отсутствие) оснований для отказа              в предоставлении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rsidR="005D15A3" w:rsidRPr="00E2448D" w:rsidRDefault="005D15A3" w:rsidP="00E50B20">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 xml:space="preserve">)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r>
      <w:tr w:rsidR="005D15A3" w:rsidRPr="005E6B69"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 Направление (выдача) результата предоставления муниципальной услуги</w:t>
            </w:r>
          </w:p>
        </w:tc>
      </w:tr>
      <w:tr w:rsidR="005D15A3" w:rsidRPr="005E6B69"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tabs>
                <w:tab w:val="left" w:pos="222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зарегистрированный приказ</w:t>
            </w:r>
            <w:r>
              <w:rPr>
                <w:rFonts w:ascii="Times New Roman" w:hAnsi="Times New Roman"/>
                <w:sz w:val="24"/>
                <w:szCs w:val="24"/>
                <w:lang w:eastAsia="ru-RU"/>
              </w:rPr>
              <w:t xml:space="preserve"> (постановление)</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(распоряжение)</w:t>
            </w: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5 рабочих дней                     с момента принятия решения </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установлении</w:t>
            </w: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74054E">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Лицо, ответственное               за предоставление </w:t>
            </w: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50B20">
            <w:pPr>
              <w:widowControl w:val="0"/>
              <w:tabs>
                <w:tab w:val="left" w:pos="2117"/>
              </w:tabs>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Утвержденный                         и зарегистрированный приказ (</w:t>
            </w:r>
            <w:r>
              <w:rPr>
                <w:rFonts w:ascii="Times New Roman" w:hAnsi="Times New Roman"/>
                <w:sz w:val="24"/>
                <w:szCs w:val="24"/>
                <w:lang w:eastAsia="ru-RU"/>
              </w:rPr>
              <w:t>постановление</w:t>
            </w:r>
            <w:r w:rsidRPr="00E2448D">
              <w:rPr>
                <w:rFonts w:ascii="Times New Roman" w:hAnsi="Times New Roman"/>
                <w:sz w:val="24"/>
                <w:szCs w:val="24"/>
                <w:lang w:eastAsia="ru-RU"/>
              </w:rPr>
              <w:t>)</w:t>
            </w:r>
          </w:p>
        </w:tc>
      </w:tr>
    </w:tbl>
    <w:p w:rsidR="005D15A3" w:rsidRPr="00E2448D" w:rsidRDefault="005D15A3" w:rsidP="00E2448D">
      <w:pPr>
        <w:widowControl w:val="0"/>
        <w:spacing w:after="0" w:line="1" w:lineRule="exact"/>
        <w:rPr>
          <w:rFonts w:ascii="Courier New" w:hAnsi="Courier New" w:cs="Courier New"/>
          <w:sz w:val="2"/>
          <w:szCs w:val="2"/>
          <w:lang w:eastAsia="ru-RU"/>
        </w:rPr>
      </w:pPr>
      <w:r w:rsidRPr="00E2448D">
        <w:rPr>
          <w:rFonts w:ascii="Courier New" w:hAnsi="Courier New" w:cs="Courier New"/>
          <w:sz w:val="24"/>
          <w:szCs w:val="24"/>
          <w:lang w:eastAsia="ru-RU"/>
        </w:rPr>
        <w:br w:type="page"/>
      </w: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ind w:left="-10"/>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 xml:space="preserve">об установлении публичного сервитута; утвержденное и зарегистрированное письмо </w:t>
            </w: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муниципальной</w:t>
            </w:r>
            <w:r w:rsidRPr="00E2448D">
              <w:rPr>
                <w:rFonts w:ascii="Times New Roman" w:hAnsi="Times New Roman"/>
                <w:sz w:val="24"/>
                <w:szCs w:val="24"/>
                <w:lang w:eastAsia="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установлении публичного сервитута либо утвержденное                  и зарегистрированное письмо</w:t>
            </w:r>
          </w:p>
          <w:p w:rsidR="005D15A3" w:rsidRPr="00E2448D" w:rsidRDefault="005D15A3" w:rsidP="00E2448D">
            <w:pPr>
              <w:widowControl w:val="0"/>
              <w:spacing w:after="0" w:line="240" w:lineRule="auto"/>
              <w:rPr>
                <w:rFonts w:ascii="Times New Roman" w:hAnsi="Times New Roman"/>
                <w:sz w:val="24"/>
                <w:szCs w:val="24"/>
                <w:lang w:eastAsia="ru-RU"/>
              </w:rPr>
            </w:pPr>
            <w:r w:rsidRPr="00E50B20">
              <w:rPr>
                <w:rFonts w:ascii="Times New Roman" w:hAnsi="Times New Roman"/>
                <w:sz w:val="24"/>
                <w:szCs w:val="24"/>
                <w:lang w:eastAsia="ru-RU"/>
              </w:rPr>
              <w:t xml:space="preserve">Администрации (Уполномоченного органа) </w:t>
            </w:r>
            <w:r w:rsidRPr="00E2448D">
              <w:rPr>
                <w:rFonts w:ascii="Times New Roman" w:hAnsi="Times New Roman"/>
                <w:sz w:val="24"/>
                <w:szCs w:val="24"/>
                <w:lang w:eastAsia="ru-RU"/>
              </w:rPr>
              <w:t>об отказе                                      в установлении публичного сервитута направленное(-ый) (выданное(-ый)) заявителю (представителю) следующими способами:</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w:t>
            </w:r>
            <w:r w:rsidRPr="00E50B20">
              <w:rPr>
                <w:rFonts w:ascii="Times New Roman" w:hAnsi="Times New Roman"/>
                <w:sz w:val="24"/>
                <w:szCs w:val="24"/>
                <w:lang w:eastAsia="ru-RU"/>
              </w:rPr>
              <w:t>А</w:t>
            </w:r>
            <w:r>
              <w:rPr>
                <w:rFonts w:ascii="Times New Roman" w:hAnsi="Times New Roman"/>
                <w:sz w:val="24"/>
                <w:szCs w:val="24"/>
                <w:lang w:eastAsia="ru-RU"/>
              </w:rPr>
              <w:t>дминистрацию</w:t>
            </w:r>
            <w:r w:rsidRPr="00E50B20">
              <w:rPr>
                <w:rFonts w:ascii="Times New Roman" w:hAnsi="Times New Roman"/>
                <w:sz w:val="24"/>
                <w:szCs w:val="24"/>
                <w:lang w:eastAsia="ru-RU"/>
              </w:rPr>
              <w:t xml:space="preserve"> (Уполномоченного органа)</w:t>
            </w:r>
            <w:r w:rsidRPr="00E2448D">
              <w:rPr>
                <w:rFonts w:ascii="Times New Roman" w:hAnsi="Times New Roman"/>
                <w:sz w:val="24"/>
                <w:szCs w:val="24"/>
                <w:lang w:eastAsia="ru-RU"/>
              </w:rPr>
              <w:t>;</w:t>
            </w:r>
          </w:p>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 xml:space="preserve"> в виде бумажного документа, который направляется заявителю (представителю)                      по адресу, указанному                   в ходатайстве;</w:t>
            </w:r>
          </w:p>
          <w:p w:rsidR="005D15A3" w:rsidRPr="00E2448D" w:rsidRDefault="005D15A3" w:rsidP="00E2448D">
            <w:pPr>
              <w:widowControl w:val="0"/>
              <w:spacing w:after="0" w:line="240" w:lineRule="auto"/>
              <w:rPr>
                <w:rFonts w:ascii="Times New Roman" w:hAnsi="Times New Roman"/>
                <w:sz w:val="24"/>
                <w:szCs w:val="24"/>
                <w:lang w:eastAsia="ru-RU"/>
              </w:rPr>
            </w:pPr>
          </w:p>
        </w:tc>
      </w:tr>
    </w:tbl>
    <w:p w:rsidR="005D15A3" w:rsidRPr="00E2448D" w:rsidRDefault="005D15A3" w:rsidP="00E2448D">
      <w:pPr>
        <w:widowControl w:val="0"/>
        <w:spacing w:after="0" w:line="240" w:lineRule="auto"/>
        <w:rPr>
          <w:rFonts w:ascii="Courier New" w:hAnsi="Courier New" w:cs="Courier New"/>
          <w:sz w:val="24"/>
          <w:szCs w:val="24"/>
          <w:lang w:eastAsia="ru-RU"/>
        </w:rPr>
        <w:sectPr w:rsidR="005D15A3" w:rsidRPr="00E2448D">
          <w:headerReference w:type="default" r:id="rId14"/>
          <w:footerReference w:type="default" r:id="rId15"/>
          <w:headerReference w:type="first" r:id="rId16"/>
          <w:footerReference w:type="first" r:id="rId17"/>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2707"/>
        <w:gridCol w:w="2693"/>
        <w:gridCol w:w="2270"/>
        <w:gridCol w:w="2549"/>
        <w:gridCol w:w="2467"/>
        <w:gridCol w:w="2587"/>
      </w:tblGrid>
      <w:tr w:rsidR="005D15A3" w:rsidRPr="005E6B69" w:rsidTr="000D0AC0">
        <w:trPr>
          <w:trHeight w:hRule="exact" w:val="274"/>
          <w:jc w:val="center"/>
        </w:trPr>
        <w:tc>
          <w:tcPr>
            <w:tcW w:w="2707"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1</w:t>
            </w:r>
          </w:p>
        </w:tc>
        <w:tc>
          <w:tcPr>
            <w:tcW w:w="2693" w:type="dxa"/>
            <w:tcBorders>
              <w:top w:val="single" w:sz="4" w:space="0" w:color="auto"/>
              <w:lef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2</w:t>
            </w:r>
          </w:p>
        </w:tc>
        <w:tc>
          <w:tcPr>
            <w:tcW w:w="2270"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3</w:t>
            </w:r>
          </w:p>
        </w:tc>
        <w:tc>
          <w:tcPr>
            <w:tcW w:w="2549"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4</w:t>
            </w:r>
          </w:p>
        </w:tc>
        <w:tc>
          <w:tcPr>
            <w:tcW w:w="2467" w:type="dxa"/>
            <w:tcBorders>
              <w:top w:val="single" w:sz="4" w:space="0" w:color="auto"/>
              <w:left w:val="single" w:sz="4" w:space="0" w:color="auto"/>
            </w:tcBorders>
            <w:shd w:val="clear" w:color="auto" w:fill="FFFFFF"/>
            <w:vAlign w:val="center"/>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5</w:t>
            </w:r>
          </w:p>
        </w:tc>
        <w:tc>
          <w:tcPr>
            <w:tcW w:w="2587" w:type="dxa"/>
            <w:tcBorders>
              <w:top w:val="single" w:sz="4" w:space="0" w:color="auto"/>
              <w:left w:val="single" w:sz="4" w:space="0" w:color="auto"/>
              <w:right w:val="single" w:sz="4" w:space="0" w:color="auto"/>
            </w:tcBorders>
            <w:shd w:val="clear" w:color="auto" w:fill="FFFFFF"/>
            <w:vAlign w:val="bottom"/>
          </w:tcPr>
          <w:p w:rsidR="005D15A3" w:rsidRPr="00E2448D" w:rsidRDefault="005D15A3" w:rsidP="00E2448D">
            <w:pPr>
              <w:widowControl w:val="0"/>
              <w:spacing w:after="0" w:line="240" w:lineRule="auto"/>
              <w:jc w:val="center"/>
              <w:rPr>
                <w:rFonts w:ascii="Times New Roman" w:hAnsi="Times New Roman"/>
                <w:sz w:val="24"/>
                <w:szCs w:val="24"/>
                <w:lang w:eastAsia="ru-RU"/>
              </w:rPr>
            </w:pPr>
            <w:r w:rsidRPr="00E2448D">
              <w:rPr>
                <w:rFonts w:ascii="Times New Roman" w:hAnsi="Times New Roman"/>
                <w:sz w:val="24"/>
                <w:szCs w:val="24"/>
                <w:lang w:eastAsia="ru-RU"/>
              </w:rPr>
              <w:t>6</w:t>
            </w:r>
          </w:p>
        </w:tc>
      </w:tr>
      <w:tr w:rsidR="005D15A3" w:rsidRPr="005E6B69"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693"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270"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49"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467" w:type="dxa"/>
            <w:tcBorders>
              <w:top w:val="single" w:sz="4" w:space="0" w:color="auto"/>
              <w:left w:val="single" w:sz="4" w:space="0" w:color="auto"/>
              <w:bottom w:val="single" w:sz="4" w:space="0" w:color="auto"/>
            </w:tcBorders>
            <w:shd w:val="clear" w:color="auto" w:fill="FFFFFF"/>
          </w:tcPr>
          <w:p w:rsidR="005D15A3" w:rsidRPr="00E2448D" w:rsidRDefault="005D15A3" w:rsidP="00E2448D">
            <w:pPr>
              <w:widowControl w:val="0"/>
              <w:spacing w:after="0" w:line="240" w:lineRule="auto"/>
              <w:rPr>
                <w:rFonts w:ascii="Courier New" w:hAnsi="Courier New" w:cs="Courier New"/>
                <w:sz w:val="10"/>
                <w:szCs w:val="10"/>
                <w:lang w:eastAsia="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5D15A3" w:rsidRPr="00E2448D" w:rsidRDefault="005D15A3" w:rsidP="00E2448D">
            <w:pPr>
              <w:widowControl w:val="0"/>
              <w:spacing w:after="0" w:line="240" w:lineRule="auto"/>
              <w:rPr>
                <w:rFonts w:ascii="Times New Roman" w:hAnsi="Times New Roman"/>
                <w:sz w:val="24"/>
                <w:szCs w:val="24"/>
                <w:lang w:eastAsia="ru-RU"/>
              </w:rPr>
            </w:pPr>
            <w:r w:rsidRPr="00E2448D">
              <w:rPr>
                <w:rFonts w:ascii="Times New Roman" w:hAnsi="Times New Roman"/>
                <w:sz w:val="24"/>
                <w:szCs w:val="24"/>
                <w:lang w:eastAsia="ru-RU"/>
              </w:rPr>
              <w:t>в виде электронного документа, который направляется заявителю (представителю) посредством электронной почты</w:t>
            </w:r>
          </w:p>
        </w:tc>
      </w:tr>
    </w:tbl>
    <w:p w:rsidR="005D15A3" w:rsidRPr="00E2448D" w:rsidRDefault="005D15A3" w:rsidP="00E2448D">
      <w:pPr>
        <w:widowControl w:val="0"/>
        <w:spacing w:after="2819" w:line="1" w:lineRule="exact"/>
        <w:rPr>
          <w:rFonts w:ascii="Courier New" w:hAnsi="Courier New" w:cs="Courier New"/>
          <w:sz w:val="24"/>
          <w:szCs w:val="24"/>
          <w:lang w:eastAsia="ru-RU"/>
        </w:rPr>
      </w:pPr>
    </w:p>
    <w:p w:rsidR="005D15A3" w:rsidRPr="00E2448D" w:rsidRDefault="005D15A3" w:rsidP="00E2448D">
      <w:pPr>
        <w:widowControl w:val="0"/>
        <w:spacing w:after="0" w:line="1" w:lineRule="exact"/>
        <w:rPr>
          <w:rFonts w:ascii="Courier New" w:hAnsi="Courier New" w:cs="Courier New"/>
          <w:sz w:val="24"/>
          <w:szCs w:val="24"/>
          <w:lang w:eastAsia="ru-RU"/>
        </w:rPr>
      </w:pPr>
    </w:p>
    <w:p w:rsidR="005D15A3" w:rsidRPr="00E2448D" w:rsidRDefault="005D15A3" w:rsidP="00E2448D">
      <w:pPr>
        <w:widowControl w:val="0"/>
        <w:tabs>
          <w:tab w:val="left" w:pos="6186"/>
        </w:tabs>
        <w:spacing w:after="0" w:line="240" w:lineRule="auto"/>
        <w:rPr>
          <w:rFonts w:ascii="Courier New" w:hAnsi="Courier New" w:cs="Courier New"/>
          <w:sz w:val="24"/>
          <w:szCs w:val="24"/>
          <w:lang w:eastAsia="ru-RU"/>
        </w:rPr>
      </w:pPr>
    </w:p>
    <w:p w:rsidR="005D15A3" w:rsidRDefault="005D15A3" w:rsidP="00073428">
      <w:pPr>
        <w:widowControl w:val="0"/>
        <w:autoSpaceDE w:val="0"/>
        <w:autoSpaceDN w:val="0"/>
        <w:adjustRightInd w:val="0"/>
        <w:spacing w:after="0" w:line="240" w:lineRule="auto"/>
        <w:rPr>
          <w:rFonts w:ascii="Times New Roman" w:hAnsi="Times New Roman"/>
          <w:sz w:val="28"/>
          <w:szCs w:val="28"/>
        </w:rPr>
      </w:pPr>
    </w:p>
    <w:sectPr w:rsidR="005D15A3" w:rsidSect="005902BB">
      <w:headerReference w:type="default" r:id="rId18"/>
      <w:footerReference w:type="default" r:id="rId19"/>
      <w:pgSz w:w="16840" w:h="11900" w:orient="landscape"/>
      <w:pgMar w:top="1415" w:right="447" w:bottom="3679" w:left="11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5A3" w:rsidRDefault="005D15A3">
      <w:pPr>
        <w:spacing w:after="0" w:line="240" w:lineRule="auto"/>
      </w:pPr>
      <w:r>
        <w:separator/>
      </w:r>
    </w:p>
  </w:endnote>
  <w:endnote w:type="continuationSeparator" w:id="0">
    <w:p w:rsidR="005D15A3" w:rsidRDefault="005D1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Pr="007D4A49" w:rsidRDefault="005D15A3" w:rsidP="000D0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5A3" w:rsidRDefault="005D15A3">
      <w:pPr>
        <w:spacing w:after="0" w:line="240" w:lineRule="auto"/>
      </w:pPr>
      <w:r>
        <w:separator/>
      </w:r>
    </w:p>
  </w:footnote>
  <w:footnote w:type="continuationSeparator" w:id="0">
    <w:p w:rsidR="005D15A3" w:rsidRDefault="005D1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pStyle w:val="Header"/>
      <w:jc w:val="center"/>
    </w:pPr>
    <w:fldSimple w:instr="PAGE   \* MERGEFORMAT">
      <w:r>
        <w:rPr>
          <w:noProof/>
        </w:rPr>
        <w:t>37</w:t>
      </w:r>
    </w:fldSimple>
  </w:p>
  <w:p w:rsidR="005D15A3" w:rsidRDefault="005D1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Pr="00ED09D2" w:rsidRDefault="005D15A3">
    <w:pPr>
      <w:pStyle w:val="Header"/>
      <w:jc w:val="center"/>
      <w:rPr>
        <w:rFonts w:ascii="Times New Roman" w:hAnsi="Times New Roman"/>
        <w:sz w:val="24"/>
        <w:szCs w:val="24"/>
      </w:rPr>
    </w:pPr>
  </w:p>
  <w:p w:rsidR="005D15A3" w:rsidRDefault="005D1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spacing w:line="1" w:lineRule="exact"/>
    </w:pPr>
    <w:r>
      <w:rPr>
        <w:noProof/>
        <w:lang w:eastAsia="ru-RU"/>
      </w:rPr>
      <w:pict>
        <v:shapetype id="_x0000_t202" coordsize="21600,21600" o:spt="202" path="m,l,21600r21600,l21600,xe">
          <v:stroke joinstyle="miter"/>
          <v:path gradientshapeok="t" o:connecttype="rect"/>
        </v:shapetype>
        <v:shape id="Надпись 27" o:spid="_x0000_s2049" type="#_x0000_t202" style="position:absolute;margin-left:415.5pt;margin-top:37pt;width:11.2pt;height:13.4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rsidR="005D15A3" w:rsidRDefault="005D15A3">
                <w:pPr>
                  <w:pStyle w:val="a0"/>
                  <w:shd w:val="clear" w:color="auto" w:fill="auto"/>
                </w:pPr>
                <w:fldSimple w:instr=" PAGE \* MERGEFORMAT ">
                  <w:r>
                    <w:rPr>
                      <w:noProof/>
                    </w:rPr>
                    <w:t>46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A3" w:rsidRDefault="005D15A3">
    <w:pPr>
      <w:spacing w:line="1" w:lineRule="exact"/>
    </w:pPr>
    <w:r>
      <w:rPr>
        <w:noProof/>
        <w:lang w:eastAsia="ru-RU"/>
      </w:rPr>
      <w:pict>
        <v:shapetype id="_x0000_t202" coordsize="21600,21600" o:spt="202" path="m,l,21600r21600,l21600,xe">
          <v:stroke joinstyle="miter"/>
          <v:path gradientshapeok="t" o:connecttype="rect"/>
        </v:shapetype>
        <v:shape id="Надпись 29" o:spid="_x0000_s2050" type="#_x0000_t202" style="position:absolute;margin-left:415.5pt;margin-top:37.35pt;width:11.2pt;height:13.4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rsidR="005D15A3" w:rsidRDefault="005D15A3">
                <w:pPr>
                  <w:pStyle w:val="a0"/>
                  <w:shd w:val="clear" w:color="auto" w:fill="auto"/>
                </w:pPr>
                <w:fldSimple w:instr=" PAGE \* MERGEFORMAT ">
                  <w:r>
                    <w:rPr>
                      <w:noProof/>
                    </w:rPr>
                    <w:t>49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7148B0"/>
    <w:multiLevelType w:val="hybridMultilevel"/>
    <w:tmpl w:val="8FA8AA64"/>
    <w:lvl w:ilvl="0" w:tplc="C0BC7E7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22B3A"/>
    <w:multiLevelType w:val="multilevel"/>
    <w:tmpl w:val="457037A6"/>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b w:val="0"/>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5B1"/>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B7CF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5335"/>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747"/>
    <w:rsid w:val="004A5C80"/>
    <w:rsid w:val="004A61DF"/>
    <w:rsid w:val="004A6B8C"/>
    <w:rsid w:val="004A7320"/>
    <w:rsid w:val="004A7992"/>
    <w:rsid w:val="004A7F9C"/>
    <w:rsid w:val="004B0056"/>
    <w:rsid w:val="004B28A9"/>
    <w:rsid w:val="004B3EE5"/>
    <w:rsid w:val="004B4526"/>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2BB"/>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15A3"/>
    <w:rsid w:val="005D27D3"/>
    <w:rsid w:val="005D2A1D"/>
    <w:rsid w:val="005D5FA5"/>
    <w:rsid w:val="005D727C"/>
    <w:rsid w:val="005D751F"/>
    <w:rsid w:val="005D7545"/>
    <w:rsid w:val="005D7CE2"/>
    <w:rsid w:val="005E21BF"/>
    <w:rsid w:val="005E244E"/>
    <w:rsid w:val="005E59E6"/>
    <w:rsid w:val="005E68A2"/>
    <w:rsid w:val="005E6AC3"/>
    <w:rsid w:val="005E6B69"/>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1FCF"/>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02C"/>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453C"/>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4A49"/>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2FF6"/>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4EE"/>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A798A"/>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9D1"/>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4BED"/>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56"/>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0AE"/>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32F"/>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0ADD"/>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9D027B"/>
    <w:rPr>
      <w:rFonts w:cs="Times New Roman"/>
    </w:rPr>
  </w:style>
  <w:style w:type="paragraph" w:customStyle="1" w:styleId="8">
    <w:name w:val="Стиль8"/>
    <w:basedOn w:val="Normal"/>
    <w:uiPriority w:val="99"/>
    <w:rsid w:val="001C5766"/>
    <w:pPr>
      <w:spacing w:after="0" w:line="240" w:lineRule="auto"/>
    </w:pPr>
    <w:rPr>
      <w:rFonts w:ascii="Times New Roman" w:hAnsi="Times New Roman"/>
      <w:noProof/>
      <w:sz w:val="28"/>
      <w:szCs w:val="28"/>
      <w:lang w:eastAsia="ru-RU"/>
    </w:rPr>
  </w:style>
  <w:style w:type="character" w:customStyle="1" w:styleId="arialf13grey9">
    <w:name w:val="arial f_13 grey9"/>
    <w:basedOn w:val="DefaultParagraphFont"/>
    <w:uiPriority w:val="99"/>
    <w:rsid w:val="001C5766"/>
    <w:rPr>
      <w:rFonts w:cs="Times New Roman"/>
    </w:rPr>
  </w:style>
  <w:style w:type="paragraph" w:customStyle="1" w:styleId="1">
    <w:name w:val="1"/>
    <w:basedOn w:val="Normal"/>
    <w:uiPriority w:val="99"/>
    <w:rsid w:val="008922C8"/>
    <w:pPr>
      <w:pageBreakBefore/>
      <w:spacing w:after="160" w:line="360" w:lineRule="auto"/>
    </w:pPr>
    <w:rPr>
      <w:rFonts w:ascii="Times New Roman" w:eastAsia="Times New Roman" w:hAnsi="Times New Roman"/>
      <w:sz w:val="28"/>
      <w:szCs w:val="20"/>
      <w:lang w:val="en-US"/>
    </w:rPr>
  </w:style>
  <w:style w:type="character" w:customStyle="1" w:styleId="a">
    <w:name w:val="Колонтитул_"/>
    <w:link w:val="a0"/>
    <w:uiPriority w:val="99"/>
    <w:locked/>
    <w:rsid w:val="00E2448D"/>
    <w:rPr>
      <w:rFonts w:ascii="Calibri" w:hAnsi="Calibri"/>
      <w:shd w:val="clear" w:color="auto" w:fill="FFFFFF"/>
    </w:rPr>
  </w:style>
  <w:style w:type="paragraph" w:customStyle="1" w:styleId="a0">
    <w:name w:val="Колонтитул"/>
    <w:basedOn w:val="Normal"/>
    <w:link w:val="a"/>
    <w:uiPriority w:val="99"/>
    <w:rsid w:val="00E2448D"/>
    <w:pPr>
      <w:widowControl w:val="0"/>
      <w:shd w:val="clear" w:color="auto" w:fill="FFFFFF"/>
      <w:spacing w:after="0" w:line="240" w:lineRule="auto"/>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31585420">
      <w:marLeft w:val="0"/>
      <w:marRight w:val="0"/>
      <w:marTop w:val="0"/>
      <w:marBottom w:val="0"/>
      <w:divBdr>
        <w:top w:val="none" w:sz="0" w:space="0" w:color="auto"/>
        <w:left w:val="none" w:sz="0" w:space="0" w:color="auto"/>
        <w:bottom w:val="none" w:sz="0" w:space="0" w:color="auto"/>
        <w:right w:val="none" w:sz="0" w:space="0" w:color="auto"/>
      </w:divBdr>
    </w:div>
    <w:div w:id="1431585421">
      <w:marLeft w:val="0"/>
      <w:marRight w:val="0"/>
      <w:marTop w:val="0"/>
      <w:marBottom w:val="0"/>
      <w:divBdr>
        <w:top w:val="none" w:sz="0" w:space="0" w:color="auto"/>
        <w:left w:val="none" w:sz="0" w:space="0" w:color="auto"/>
        <w:bottom w:val="none" w:sz="0" w:space="0" w:color="auto"/>
        <w:right w:val="none" w:sz="0" w:space="0" w:color="auto"/>
      </w:divBdr>
    </w:div>
    <w:div w:id="1431585422">
      <w:marLeft w:val="0"/>
      <w:marRight w:val="0"/>
      <w:marTop w:val="0"/>
      <w:marBottom w:val="0"/>
      <w:divBdr>
        <w:top w:val="none" w:sz="0" w:space="0" w:color="auto"/>
        <w:left w:val="none" w:sz="0" w:space="0" w:color="auto"/>
        <w:bottom w:val="none" w:sz="0" w:space="0" w:color="auto"/>
        <w:right w:val="none" w:sz="0" w:space="0" w:color="auto"/>
      </w:divBdr>
    </w:div>
    <w:div w:id="1431585423">
      <w:marLeft w:val="0"/>
      <w:marRight w:val="0"/>
      <w:marTop w:val="0"/>
      <w:marBottom w:val="0"/>
      <w:divBdr>
        <w:top w:val="none" w:sz="0" w:space="0" w:color="auto"/>
        <w:left w:val="none" w:sz="0" w:space="0" w:color="auto"/>
        <w:bottom w:val="none" w:sz="0" w:space="0" w:color="auto"/>
        <w:right w:val="none" w:sz="0" w:space="0" w:color="auto"/>
      </w:divBdr>
    </w:div>
    <w:div w:id="1431585424">
      <w:marLeft w:val="0"/>
      <w:marRight w:val="0"/>
      <w:marTop w:val="0"/>
      <w:marBottom w:val="0"/>
      <w:divBdr>
        <w:top w:val="none" w:sz="0" w:space="0" w:color="auto"/>
        <w:left w:val="none" w:sz="0" w:space="0" w:color="auto"/>
        <w:bottom w:val="none" w:sz="0" w:space="0" w:color="auto"/>
        <w:right w:val="none" w:sz="0" w:space="0" w:color="auto"/>
      </w:divBdr>
    </w:div>
    <w:div w:id="1431585425">
      <w:marLeft w:val="0"/>
      <w:marRight w:val="0"/>
      <w:marTop w:val="0"/>
      <w:marBottom w:val="0"/>
      <w:divBdr>
        <w:top w:val="none" w:sz="0" w:space="0" w:color="auto"/>
        <w:left w:val="none" w:sz="0" w:space="0" w:color="auto"/>
        <w:bottom w:val="none" w:sz="0" w:space="0" w:color="auto"/>
        <w:right w:val="none" w:sz="0" w:space="0" w:color="auto"/>
      </w:divBdr>
    </w:div>
    <w:div w:id="1431585426">
      <w:marLeft w:val="0"/>
      <w:marRight w:val="0"/>
      <w:marTop w:val="0"/>
      <w:marBottom w:val="0"/>
      <w:divBdr>
        <w:top w:val="none" w:sz="0" w:space="0" w:color="auto"/>
        <w:left w:val="none" w:sz="0" w:space="0" w:color="auto"/>
        <w:bottom w:val="none" w:sz="0" w:space="0" w:color="auto"/>
        <w:right w:val="none" w:sz="0" w:space="0" w:color="auto"/>
      </w:divBdr>
    </w:div>
    <w:div w:id="1431585427">
      <w:marLeft w:val="0"/>
      <w:marRight w:val="0"/>
      <w:marTop w:val="0"/>
      <w:marBottom w:val="0"/>
      <w:divBdr>
        <w:top w:val="none" w:sz="0" w:space="0" w:color="auto"/>
        <w:left w:val="none" w:sz="0" w:space="0" w:color="auto"/>
        <w:bottom w:val="none" w:sz="0" w:space="0" w:color="auto"/>
        <w:right w:val="none" w:sz="0" w:space="0" w:color="auto"/>
      </w:divBdr>
    </w:div>
    <w:div w:id="1431585428">
      <w:marLeft w:val="0"/>
      <w:marRight w:val="0"/>
      <w:marTop w:val="0"/>
      <w:marBottom w:val="0"/>
      <w:divBdr>
        <w:top w:val="none" w:sz="0" w:space="0" w:color="auto"/>
        <w:left w:val="none" w:sz="0" w:space="0" w:color="auto"/>
        <w:bottom w:val="none" w:sz="0" w:space="0" w:color="auto"/>
        <w:right w:val="none" w:sz="0" w:space="0" w:color="auto"/>
      </w:divBdr>
    </w:div>
    <w:div w:id="143158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vet-davlekanovo.ru"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49</Pages>
  <Words>18847</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5</cp:revision>
  <cp:lastPrinted>2022-05-12T09:24:00Z</cp:lastPrinted>
  <dcterms:created xsi:type="dcterms:W3CDTF">2022-03-22T05:19:00Z</dcterms:created>
  <dcterms:modified xsi:type="dcterms:W3CDTF">2022-05-12T09:37:00Z</dcterms:modified>
</cp:coreProperties>
</file>