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40B30">
        <w:rPr>
          <w:rFonts w:ascii="Times New Roman" w:hAnsi="Times New Roman" w:cs="Times New Roman"/>
          <w:b w:val="0"/>
          <w:sz w:val="28"/>
          <w:szCs w:val="28"/>
        </w:rPr>
        <w:t>11</w:t>
      </w:r>
      <w:r w:rsidR="00646EA1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1</w:t>
      </w:r>
      <w:r w:rsidR="00140B3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40B30">
        <w:rPr>
          <w:bCs/>
          <w:sz w:val="28"/>
          <w:szCs w:val="28"/>
          <w:lang w:eastAsia="en-US"/>
        </w:rPr>
        <w:t xml:space="preserve">                                     О присвоении адреса</w:t>
      </w:r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  <w:bookmarkStart w:id="0" w:name="_GoBack"/>
      <w:bookmarkEnd w:id="0"/>
      <w:r w:rsidRPr="00140B30">
        <w:rPr>
          <w:bCs/>
          <w:sz w:val="28"/>
          <w:szCs w:val="28"/>
          <w:lang w:eastAsia="en-US"/>
        </w:rPr>
        <w:t>В соответствии с постановлением Правительства РФ от 19 ноября 2014 г. № 1221 «Об утверждении Правил присвоения, изменения и аннулирования адресов»</w:t>
      </w:r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40B30">
        <w:rPr>
          <w:bCs/>
          <w:sz w:val="28"/>
          <w:szCs w:val="28"/>
          <w:lang w:eastAsia="en-US"/>
        </w:rPr>
        <w:t xml:space="preserve">                                                         постановляю:</w:t>
      </w:r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40B30">
        <w:rPr>
          <w:bCs/>
          <w:sz w:val="28"/>
          <w:szCs w:val="28"/>
          <w:lang w:eastAsia="en-US"/>
        </w:rPr>
        <w:t xml:space="preserve">          1.Земельному участку, площадью 3193 </w:t>
      </w:r>
      <w:proofErr w:type="spellStart"/>
      <w:r w:rsidRPr="00140B30">
        <w:rPr>
          <w:bCs/>
          <w:sz w:val="28"/>
          <w:szCs w:val="28"/>
          <w:lang w:eastAsia="en-US"/>
        </w:rPr>
        <w:t>кв.м</w:t>
      </w:r>
      <w:proofErr w:type="spellEnd"/>
      <w:r w:rsidRPr="00140B30">
        <w:rPr>
          <w:bCs/>
          <w:sz w:val="28"/>
          <w:szCs w:val="28"/>
          <w:lang w:eastAsia="en-US"/>
        </w:rPr>
        <w:t xml:space="preserve">., категория земель: земли населенных пунктов, разрешенное использование: для ведения личного подсобного хозяйства, с кадастровым номером 02:20:150204:11, расположенному по  адресу:  </w:t>
      </w:r>
      <w:proofErr w:type="gramStart"/>
      <w:r w:rsidRPr="00140B30">
        <w:rPr>
          <w:bCs/>
          <w:sz w:val="28"/>
          <w:szCs w:val="28"/>
          <w:lang w:eastAsia="en-US"/>
        </w:rPr>
        <w:t xml:space="preserve">Республика Башкортостан,  </w:t>
      </w:r>
      <w:proofErr w:type="spellStart"/>
      <w:r w:rsidRPr="00140B30">
        <w:rPr>
          <w:bCs/>
          <w:sz w:val="28"/>
          <w:szCs w:val="28"/>
          <w:lang w:eastAsia="en-US"/>
        </w:rPr>
        <w:t>Давлекановский</w:t>
      </w:r>
      <w:proofErr w:type="spellEnd"/>
      <w:r w:rsidRPr="00140B30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140B30">
        <w:rPr>
          <w:bCs/>
          <w:sz w:val="28"/>
          <w:szCs w:val="28"/>
          <w:lang w:eastAsia="en-US"/>
        </w:rPr>
        <w:t>Казангуловский</w:t>
      </w:r>
      <w:proofErr w:type="spellEnd"/>
      <w:r w:rsidRPr="00140B30">
        <w:rPr>
          <w:bCs/>
          <w:sz w:val="28"/>
          <w:szCs w:val="28"/>
          <w:lang w:eastAsia="en-US"/>
        </w:rPr>
        <w:t xml:space="preserve">, с. </w:t>
      </w:r>
      <w:proofErr w:type="spellStart"/>
      <w:r w:rsidRPr="00140B30">
        <w:rPr>
          <w:bCs/>
          <w:sz w:val="28"/>
          <w:szCs w:val="28"/>
          <w:lang w:eastAsia="en-US"/>
        </w:rPr>
        <w:t>Старояппарово</w:t>
      </w:r>
      <w:proofErr w:type="spellEnd"/>
      <w:r w:rsidRPr="00140B30">
        <w:rPr>
          <w:bCs/>
          <w:sz w:val="28"/>
          <w:szCs w:val="28"/>
          <w:lang w:eastAsia="en-US"/>
        </w:rPr>
        <w:t>, ул. Центральная  присвоить новый  адрес:</w:t>
      </w:r>
      <w:proofErr w:type="gramEnd"/>
      <w:r w:rsidRPr="00140B30">
        <w:rPr>
          <w:bCs/>
          <w:sz w:val="28"/>
          <w:szCs w:val="28"/>
          <w:lang w:eastAsia="en-US"/>
        </w:rPr>
        <w:t xml:space="preserve"> Республика Башкортостан,  </w:t>
      </w:r>
      <w:proofErr w:type="spellStart"/>
      <w:r w:rsidRPr="00140B30">
        <w:rPr>
          <w:bCs/>
          <w:sz w:val="28"/>
          <w:szCs w:val="28"/>
          <w:lang w:eastAsia="en-US"/>
        </w:rPr>
        <w:t>Давлекановский</w:t>
      </w:r>
      <w:proofErr w:type="spellEnd"/>
      <w:r w:rsidRPr="00140B30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140B30">
        <w:rPr>
          <w:bCs/>
          <w:sz w:val="28"/>
          <w:szCs w:val="28"/>
          <w:lang w:eastAsia="en-US"/>
        </w:rPr>
        <w:t>Казангуловский</w:t>
      </w:r>
      <w:proofErr w:type="spellEnd"/>
      <w:r w:rsidRPr="00140B30">
        <w:rPr>
          <w:bCs/>
          <w:sz w:val="28"/>
          <w:szCs w:val="28"/>
          <w:lang w:eastAsia="en-US"/>
        </w:rPr>
        <w:t xml:space="preserve">,  с. </w:t>
      </w:r>
      <w:proofErr w:type="spellStart"/>
      <w:r w:rsidRPr="00140B30">
        <w:rPr>
          <w:bCs/>
          <w:sz w:val="28"/>
          <w:szCs w:val="28"/>
          <w:lang w:eastAsia="en-US"/>
        </w:rPr>
        <w:t>Старояппарово</w:t>
      </w:r>
      <w:proofErr w:type="spellEnd"/>
      <w:r w:rsidRPr="00140B30">
        <w:rPr>
          <w:bCs/>
          <w:sz w:val="28"/>
          <w:szCs w:val="28"/>
          <w:lang w:eastAsia="en-US"/>
        </w:rPr>
        <w:t>, ул. Зеленая, дом 56 А</w:t>
      </w:r>
      <w:proofErr w:type="gramStart"/>
      <w:r w:rsidRPr="00140B30">
        <w:rPr>
          <w:bCs/>
          <w:sz w:val="28"/>
          <w:szCs w:val="28"/>
          <w:lang w:eastAsia="en-US"/>
        </w:rPr>
        <w:t xml:space="preserve"> .</w:t>
      </w:r>
      <w:proofErr w:type="gramEnd"/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40B30">
        <w:rPr>
          <w:bCs/>
          <w:sz w:val="28"/>
          <w:szCs w:val="28"/>
          <w:lang w:eastAsia="en-US"/>
        </w:rPr>
        <w:t>2.Настоящее постановление вступает в силу со дня его подписания.</w:t>
      </w:r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40B30">
        <w:rPr>
          <w:bCs/>
          <w:sz w:val="28"/>
          <w:szCs w:val="28"/>
          <w:lang w:eastAsia="en-US"/>
        </w:rPr>
        <w:t xml:space="preserve">3. </w:t>
      </w:r>
      <w:proofErr w:type="gramStart"/>
      <w:r w:rsidRPr="00140B30">
        <w:rPr>
          <w:bCs/>
          <w:sz w:val="28"/>
          <w:szCs w:val="28"/>
          <w:lang w:eastAsia="en-US"/>
        </w:rPr>
        <w:t>Контроль за</w:t>
      </w:r>
      <w:proofErr w:type="gramEnd"/>
      <w:r w:rsidRPr="00140B30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95083" w:rsidRDefault="00A95083" w:rsidP="00A9508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95083" w:rsidRPr="00646EA1" w:rsidRDefault="00A95083" w:rsidP="00A9508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78</cp:revision>
  <cp:lastPrinted>2016-04-19T08:19:00Z</cp:lastPrinted>
  <dcterms:created xsi:type="dcterms:W3CDTF">2016-04-19T08:19:00Z</dcterms:created>
  <dcterms:modified xsi:type="dcterms:W3CDTF">2019-06-03T11:49:00Z</dcterms:modified>
</cp:coreProperties>
</file>