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Администрация сельского поселения </w:t>
      </w:r>
      <w:r w:rsidR="007D75AF">
        <w:rPr>
          <w:rFonts w:ascii="Times New Roman" w:eastAsia="Times New Roman" w:hAnsi="Times New Roman"/>
          <w:sz w:val="28"/>
          <w:szCs w:val="28"/>
          <w:lang w:eastAsia="ru-RU"/>
        </w:rPr>
        <w:t>Микяшевский</w:t>
      </w:r>
      <w:r>
        <w:rPr>
          <w:rFonts w:ascii="Times New Roman" w:eastAsia="Times New Roman" w:hAnsi="Times New Roman"/>
          <w:sz w:val="28"/>
          <w:szCs w:val="28"/>
          <w:lang w:eastAsia="ru-RU"/>
        </w:rPr>
        <w:t xml:space="preserve"> </w:t>
      </w:r>
      <w:r w:rsidRPr="001C3994">
        <w:rPr>
          <w:rFonts w:ascii="Times New Roman" w:eastAsia="Times New Roman" w:hAnsi="Times New Roman"/>
          <w:sz w:val="28"/>
          <w:szCs w:val="28"/>
          <w:lang w:eastAsia="ru-RU"/>
        </w:rPr>
        <w:t xml:space="preserve">сельсовет муниципального района Давлекановский район </w:t>
      </w:r>
    </w:p>
    <w:p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Республики Башкортостан </w:t>
      </w:r>
    </w:p>
    <w:p w:rsidR="001C3994" w:rsidRPr="001C3994" w:rsidRDefault="001C3994" w:rsidP="001C3994">
      <w:pPr>
        <w:suppressAutoHyphens w:val="0"/>
        <w:spacing w:after="0" w:line="240" w:lineRule="auto"/>
        <w:rPr>
          <w:rFonts w:ascii="Times New Roman" w:eastAsia="Times New Roman" w:hAnsi="Times New Roman"/>
          <w:sz w:val="28"/>
          <w:szCs w:val="28"/>
          <w:lang w:eastAsia="ru-RU"/>
        </w:rPr>
      </w:pPr>
    </w:p>
    <w:p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ПОСТАНОВЛЕНИЕ</w:t>
      </w:r>
    </w:p>
    <w:p w:rsidR="001C3994" w:rsidRPr="001C3994" w:rsidRDefault="001C3994" w:rsidP="001C3994">
      <w:pPr>
        <w:suppressAutoHyphens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29дека</w:t>
      </w:r>
      <w:r w:rsidRPr="001C3994">
        <w:rPr>
          <w:rFonts w:ascii="Times New Roman" w:eastAsia="Times New Roman" w:hAnsi="Times New Roman"/>
          <w:sz w:val="28"/>
          <w:szCs w:val="28"/>
          <w:lang w:eastAsia="ru-RU"/>
        </w:rPr>
        <w:t>бря 201</w:t>
      </w:r>
      <w:r>
        <w:rPr>
          <w:rFonts w:ascii="Times New Roman" w:eastAsia="Times New Roman" w:hAnsi="Times New Roman"/>
          <w:sz w:val="28"/>
          <w:szCs w:val="28"/>
          <w:lang w:eastAsia="ru-RU"/>
        </w:rPr>
        <w:t>8</w:t>
      </w:r>
      <w:r w:rsidRPr="001C3994">
        <w:rPr>
          <w:rFonts w:ascii="Times New Roman" w:eastAsia="Times New Roman" w:hAnsi="Times New Roman"/>
          <w:sz w:val="28"/>
          <w:szCs w:val="28"/>
          <w:lang w:eastAsia="ru-RU"/>
        </w:rPr>
        <w:t xml:space="preserve"> года № </w:t>
      </w:r>
      <w:r w:rsidR="007D75AF">
        <w:rPr>
          <w:rFonts w:ascii="Times New Roman" w:eastAsia="Times New Roman" w:hAnsi="Times New Roman"/>
          <w:sz w:val="28"/>
          <w:szCs w:val="28"/>
          <w:lang w:eastAsia="ru-RU"/>
        </w:rPr>
        <w:t>44</w:t>
      </w:r>
      <w:r w:rsidRPr="001C3994">
        <w:rPr>
          <w:rFonts w:ascii="Times New Roman" w:eastAsia="Times New Roman" w:hAnsi="Times New Roman"/>
          <w:sz w:val="28"/>
          <w:szCs w:val="28"/>
          <w:lang w:eastAsia="ru-RU"/>
        </w:rPr>
        <w:t>/14</w:t>
      </w:r>
    </w:p>
    <w:p w:rsidR="001C3994" w:rsidRPr="001C3994" w:rsidRDefault="001C3994" w:rsidP="001C3994">
      <w:pPr>
        <w:suppressAutoHyphens w:val="0"/>
        <w:spacing w:after="0" w:line="240" w:lineRule="auto"/>
        <w:rPr>
          <w:rFonts w:ascii="Times New Roman" w:eastAsia="Times New Roman" w:hAnsi="Times New Roman"/>
          <w:b/>
          <w:sz w:val="28"/>
          <w:szCs w:val="28"/>
          <w:lang w:eastAsia="ru-RU"/>
        </w:rPr>
      </w:pPr>
    </w:p>
    <w:p w:rsidR="001C3994" w:rsidRPr="001C3994" w:rsidRDefault="001C3994" w:rsidP="001C3994">
      <w:pPr>
        <w:widowControl w:val="0"/>
        <w:suppressAutoHyphens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Об утверждении Административного регламента</w:t>
      </w:r>
    </w:p>
    <w:p w:rsidR="001C3994" w:rsidRPr="001C3994" w:rsidRDefault="001C3994" w:rsidP="001C3994">
      <w:pPr>
        <w:widowControl w:val="0"/>
        <w:suppressAutoHyphens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по предоставлению</w:t>
      </w:r>
      <w:r w:rsidR="00130A82">
        <w:rPr>
          <w:rFonts w:ascii="Times New Roman" w:eastAsia="Times New Roman" w:hAnsi="Times New Roman"/>
          <w:sz w:val="28"/>
          <w:szCs w:val="28"/>
          <w:lang w:eastAsia="ru-RU"/>
        </w:rPr>
        <w:t xml:space="preserve"> </w:t>
      </w:r>
      <w:r w:rsidRPr="001C3994">
        <w:rPr>
          <w:rFonts w:ascii="Times New Roman" w:eastAsia="Times New Roman" w:hAnsi="Times New Roman"/>
          <w:sz w:val="28"/>
          <w:szCs w:val="28"/>
          <w:lang w:eastAsia="ru-RU"/>
        </w:rPr>
        <w:t xml:space="preserve">муниципальной услуги Администрацией сельского поселения </w:t>
      </w:r>
      <w:r w:rsidR="007D75AF">
        <w:rPr>
          <w:rFonts w:ascii="Times New Roman" w:eastAsia="Times New Roman" w:hAnsi="Times New Roman"/>
          <w:sz w:val="28"/>
          <w:szCs w:val="28"/>
          <w:lang w:eastAsia="ru-RU"/>
        </w:rPr>
        <w:t>Микяшевский</w:t>
      </w:r>
      <w:r w:rsidRPr="001C3994">
        <w:rPr>
          <w:rFonts w:ascii="Times New Roman" w:eastAsia="Times New Roman" w:hAnsi="Times New Roman"/>
          <w:sz w:val="28"/>
          <w:szCs w:val="28"/>
          <w:lang w:eastAsia="ru-RU"/>
        </w:rPr>
        <w:t xml:space="preserve"> сельсовет муниципального района Давлекановский район Республики Башкортостан «</w:t>
      </w:r>
      <w:r w:rsidRPr="001C3994">
        <w:rPr>
          <w:rFonts w:ascii="Times New Roman" w:eastAsia="Times New Roman" w:hAnsi="Times New Roman"/>
          <w:color w:val="000000"/>
          <w:sz w:val="28"/>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1C3994">
        <w:rPr>
          <w:rFonts w:ascii="Times New Roman" w:eastAsia="Times New Roman" w:hAnsi="Times New Roman"/>
          <w:bCs/>
          <w:sz w:val="28"/>
          <w:szCs w:val="28"/>
          <w:lang w:eastAsia="ru-RU"/>
        </w:rPr>
        <w:t xml:space="preserve"> сельского поселения </w:t>
      </w:r>
      <w:r w:rsidR="007D75AF">
        <w:rPr>
          <w:rFonts w:ascii="Times New Roman" w:eastAsia="Times New Roman" w:hAnsi="Times New Roman"/>
          <w:bCs/>
          <w:sz w:val="28"/>
          <w:szCs w:val="28"/>
          <w:lang w:eastAsia="ru-RU"/>
        </w:rPr>
        <w:t>Микяшевский</w:t>
      </w:r>
      <w:r w:rsidRPr="001C3994">
        <w:rPr>
          <w:rFonts w:ascii="Times New Roman" w:eastAsia="Times New Roman" w:hAnsi="Times New Roman"/>
          <w:bCs/>
          <w:sz w:val="28"/>
          <w:szCs w:val="28"/>
          <w:lang w:eastAsia="ru-RU"/>
        </w:rPr>
        <w:t xml:space="preserve"> сельсовет муниципального района Давлекановский район Республики Башкортостан</w:t>
      </w:r>
      <w:r w:rsidRPr="001C3994">
        <w:rPr>
          <w:rFonts w:ascii="Times New Roman" w:eastAsia="Times New Roman" w:hAnsi="Times New Roman"/>
          <w:color w:val="000000"/>
          <w:sz w:val="28"/>
          <w:szCs w:val="28"/>
          <w:lang w:eastAsia="ru-RU"/>
        </w:rPr>
        <w:t>, для индивидуального жилищного строительства</w:t>
      </w:r>
      <w:r w:rsidRPr="001C3994">
        <w:rPr>
          <w:rFonts w:ascii="Times New Roman" w:eastAsia="Times New Roman" w:hAnsi="Times New Roman"/>
          <w:sz w:val="28"/>
          <w:szCs w:val="28"/>
          <w:lang w:eastAsia="ru-RU"/>
        </w:rPr>
        <w:t>»</w:t>
      </w:r>
    </w:p>
    <w:p w:rsidR="001C3994" w:rsidRPr="001C3994" w:rsidRDefault="001C3994" w:rsidP="001C3994">
      <w:pPr>
        <w:widowControl w:val="0"/>
        <w:suppressAutoHyphens w:val="0"/>
        <w:autoSpaceDE w:val="0"/>
        <w:autoSpaceDN w:val="0"/>
        <w:adjustRightInd w:val="0"/>
        <w:spacing w:after="0" w:line="240" w:lineRule="auto"/>
        <w:ind w:firstLine="851"/>
        <w:jc w:val="center"/>
        <w:rPr>
          <w:rFonts w:ascii="Times New Roman" w:eastAsia="Times New Roman" w:hAnsi="Times New Roman"/>
          <w:sz w:val="24"/>
          <w:szCs w:val="28"/>
          <w:lang w:eastAsia="ru-RU"/>
        </w:rPr>
      </w:pPr>
    </w:p>
    <w:p w:rsidR="001C3994" w:rsidRPr="001C3994" w:rsidRDefault="001C3994" w:rsidP="001C3994">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В соответствии с </w:t>
      </w:r>
      <w:r w:rsidRPr="001C3994">
        <w:rPr>
          <w:rFonts w:ascii="Times New Roman" w:hAnsi="Times New Roman"/>
          <w:color w:val="000000"/>
          <w:sz w:val="28"/>
          <w:szCs w:val="28"/>
          <w:lang w:eastAsia="en-US"/>
        </w:rPr>
        <w:t>Земельным кодексом Российской Федерации,</w:t>
      </w:r>
      <w:r w:rsidRPr="001C3994">
        <w:rPr>
          <w:rFonts w:ascii="Times New Roman" w:eastAsia="Times New Roman" w:hAnsi="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1C3994" w:rsidRPr="001C3994" w:rsidRDefault="001C3994" w:rsidP="001C3994">
      <w:pPr>
        <w:suppressAutoHyphens w:val="0"/>
        <w:spacing w:after="0" w:line="240" w:lineRule="auto"/>
        <w:ind w:firstLine="720"/>
        <w:jc w:val="center"/>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п о с т а н о в л я ю:</w:t>
      </w:r>
    </w:p>
    <w:p w:rsidR="001C3994" w:rsidRPr="001C3994" w:rsidRDefault="001C3994" w:rsidP="001C3994">
      <w:pPr>
        <w:suppressAutoHyphens w:val="0"/>
        <w:spacing w:after="0" w:line="240" w:lineRule="auto"/>
        <w:ind w:firstLine="709"/>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w:t>
      </w:r>
      <w:r w:rsidR="007D75AF">
        <w:rPr>
          <w:rFonts w:ascii="Times New Roman" w:eastAsia="Times New Roman" w:hAnsi="Times New Roman"/>
          <w:sz w:val="28"/>
          <w:szCs w:val="28"/>
          <w:lang w:eastAsia="ru-RU"/>
        </w:rPr>
        <w:t>Микяшевский</w:t>
      </w:r>
      <w:r w:rsidRPr="001C3994">
        <w:rPr>
          <w:rFonts w:ascii="Times New Roman" w:eastAsia="Times New Roman" w:hAnsi="Times New Roman"/>
          <w:sz w:val="28"/>
          <w:szCs w:val="28"/>
          <w:lang w:eastAsia="ru-RU"/>
        </w:rPr>
        <w:t xml:space="preserve"> сельсовет муниципального района Давлекановский район Республики Башкортостан «</w:t>
      </w:r>
      <w:r w:rsidRPr="001C3994">
        <w:rPr>
          <w:rFonts w:ascii="Times New Roman" w:eastAsia="Times New Roman" w:hAnsi="Times New Roman"/>
          <w:color w:val="000000"/>
          <w:sz w:val="28"/>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1C3994">
        <w:rPr>
          <w:rFonts w:ascii="Times New Roman" w:eastAsia="Times New Roman" w:hAnsi="Times New Roman"/>
          <w:bCs/>
          <w:sz w:val="28"/>
          <w:szCs w:val="28"/>
          <w:lang w:eastAsia="ru-RU"/>
        </w:rPr>
        <w:t xml:space="preserve"> сельского поселения </w:t>
      </w:r>
      <w:r w:rsidR="007D75AF">
        <w:rPr>
          <w:rFonts w:ascii="Times New Roman" w:eastAsia="Times New Roman" w:hAnsi="Times New Roman"/>
          <w:bCs/>
          <w:sz w:val="28"/>
          <w:szCs w:val="28"/>
          <w:lang w:eastAsia="ru-RU"/>
        </w:rPr>
        <w:t>Микяшевский</w:t>
      </w:r>
      <w:r w:rsidRPr="001C3994">
        <w:rPr>
          <w:rFonts w:ascii="Times New Roman" w:eastAsia="Times New Roman" w:hAnsi="Times New Roman"/>
          <w:bCs/>
          <w:sz w:val="28"/>
          <w:szCs w:val="28"/>
          <w:lang w:eastAsia="ru-RU"/>
        </w:rPr>
        <w:t xml:space="preserve"> сельсовет муниципального района Давлекановский район Республики Башкортостан</w:t>
      </w:r>
      <w:r w:rsidRPr="001C3994">
        <w:rPr>
          <w:rFonts w:ascii="Times New Roman" w:eastAsia="Times New Roman" w:hAnsi="Times New Roman"/>
          <w:color w:val="000000"/>
          <w:sz w:val="28"/>
          <w:szCs w:val="28"/>
          <w:lang w:eastAsia="ru-RU"/>
        </w:rPr>
        <w:t>, для индивидуального жилищного строительства</w:t>
      </w:r>
      <w:r w:rsidRPr="001C3994">
        <w:rPr>
          <w:rFonts w:ascii="Times New Roman" w:eastAsia="Times New Roman" w:hAnsi="Times New Roman"/>
          <w:sz w:val="28"/>
          <w:szCs w:val="28"/>
          <w:lang w:eastAsia="ru-RU"/>
        </w:rPr>
        <w:t>».</w:t>
      </w:r>
    </w:p>
    <w:p w:rsidR="001C3994" w:rsidRPr="001C3994" w:rsidRDefault="001C3994" w:rsidP="001C3994">
      <w:pPr>
        <w:suppressAutoHyphens w:val="0"/>
        <w:spacing w:after="0" w:line="240" w:lineRule="auto"/>
        <w:ind w:firstLine="720"/>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2. Настоящее постановление вступает в силу на следующий день, после дня его официального обнародования.</w:t>
      </w:r>
    </w:p>
    <w:p w:rsidR="00130A82" w:rsidRDefault="00130A82" w:rsidP="001C3994">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bCs/>
          <w:sz w:val="28"/>
          <w:szCs w:val="24"/>
          <w:lang w:eastAsia="ru-RU"/>
        </w:rPr>
        <w:t xml:space="preserve">Признать утратившим силу постановление администрации </w:t>
      </w:r>
      <w:r>
        <w:rPr>
          <w:rFonts w:ascii="Times New Roman" w:eastAsia="Times New Roman" w:hAnsi="Times New Roman"/>
          <w:sz w:val="28"/>
          <w:szCs w:val="28"/>
          <w:lang w:eastAsia="ru-RU"/>
        </w:rPr>
        <w:t xml:space="preserve">сельского поселения Микяшевский сельсовет муниципального района Давлекановский район Республики Башкортостан от 13.10.2017г. № 37/14  «Об утверждении Административного регламента по предоставлению муниципальной услуги Администрацией сельского поселения Микяшевский сельсовет муниципального района Давлекановский район Республики Башкортостан </w:t>
      </w:r>
      <w:r w:rsidRPr="001C3994">
        <w:rPr>
          <w:rFonts w:ascii="Times New Roman" w:eastAsia="Times New Roman" w:hAnsi="Times New Roman"/>
          <w:sz w:val="28"/>
          <w:szCs w:val="28"/>
          <w:lang w:eastAsia="ru-RU"/>
        </w:rPr>
        <w:t>«</w:t>
      </w:r>
      <w:r w:rsidRPr="001C3994">
        <w:rPr>
          <w:rFonts w:ascii="Times New Roman" w:eastAsia="Times New Roman" w:hAnsi="Times New Roman"/>
          <w:color w:val="000000"/>
          <w:sz w:val="28"/>
          <w:szCs w:val="28"/>
          <w:lang w:eastAsia="ru-RU"/>
        </w:rPr>
        <w:t>Предоставление однократно бесплатно  в собственность граждан земельных участков, находящихся в муниципальной собственности</w:t>
      </w:r>
      <w:r w:rsidRPr="001C3994">
        <w:rPr>
          <w:rFonts w:ascii="Times New Roman" w:eastAsia="Times New Roman" w:hAnsi="Times New Roman"/>
          <w:bCs/>
          <w:sz w:val="28"/>
          <w:szCs w:val="28"/>
          <w:lang w:eastAsia="ru-RU"/>
        </w:rPr>
        <w:t xml:space="preserve"> сельского поселения </w:t>
      </w:r>
      <w:r>
        <w:rPr>
          <w:rFonts w:ascii="Times New Roman" w:eastAsia="Times New Roman" w:hAnsi="Times New Roman"/>
          <w:bCs/>
          <w:sz w:val="28"/>
          <w:szCs w:val="28"/>
          <w:lang w:eastAsia="ru-RU"/>
        </w:rPr>
        <w:t>Микяшевский</w:t>
      </w:r>
      <w:r w:rsidRPr="001C3994">
        <w:rPr>
          <w:rFonts w:ascii="Times New Roman" w:eastAsia="Times New Roman" w:hAnsi="Times New Roman"/>
          <w:bCs/>
          <w:sz w:val="28"/>
          <w:szCs w:val="28"/>
          <w:lang w:eastAsia="ru-RU"/>
        </w:rPr>
        <w:t xml:space="preserve"> сельсовет муниципального района Давлекановский район Республики Башкортостан</w:t>
      </w:r>
      <w:r w:rsidRPr="001C3994">
        <w:rPr>
          <w:rFonts w:ascii="Times New Roman" w:eastAsia="Times New Roman" w:hAnsi="Times New Roman"/>
          <w:color w:val="000000"/>
          <w:sz w:val="28"/>
          <w:szCs w:val="28"/>
          <w:lang w:eastAsia="ru-RU"/>
        </w:rPr>
        <w:t>, для индивидуального жилищного строительства</w:t>
      </w:r>
      <w:r w:rsidRPr="001C399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C3994" w:rsidRPr="001C3994" w:rsidRDefault="00130A82" w:rsidP="001C3994">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1C3994" w:rsidRPr="001C3994">
        <w:rPr>
          <w:rFonts w:ascii="Times New Roman" w:eastAsia="Times New Roman" w:hAnsi="Times New Roman"/>
          <w:sz w:val="28"/>
          <w:szCs w:val="28"/>
          <w:lang w:eastAsia="ru-RU"/>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C3994" w:rsidRPr="001C3994" w:rsidRDefault="00130A82" w:rsidP="001C3994">
      <w:pPr>
        <w:suppressAutoHyphens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1C3994" w:rsidRPr="001C3994">
        <w:rPr>
          <w:rFonts w:ascii="Times New Roman" w:eastAsia="Times New Roman" w:hAnsi="Times New Roman"/>
          <w:sz w:val="28"/>
          <w:szCs w:val="28"/>
          <w:lang w:eastAsia="ru-RU"/>
        </w:rPr>
        <w:t>. Контроль за исполнением настоящего постановления оставляю за оставляю за собой.</w:t>
      </w:r>
    </w:p>
    <w:p w:rsidR="001C3994" w:rsidRPr="001C3994" w:rsidRDefault="001C3994" w:rsidP="001C3994">
      <w:pPr>
        <w:suppressAutoHyphens w:val="0"/>
        <w:spacing w:after="0" w:line="240" w:lineRule="auto"/>
        <w:ind w:firstLine="720"/>
        <w:jc w:val="both"/>
        <w:rPr>
          <w:rFonts w:ascii="Times New Roman" w:eastAsia="Times New Roman" w:hAnsi="Times New Roman"/>
          <w:sz w:val="28"/>
          <w:szCs w:val="28"/>
          <w:lang w:eastAsia="ru-RU"/>
        </w:rPr>
      </w:pPr>
    </w:p>
    <w:p w:rsidR="001C3994" w:rsidRPr="001C3994" w:rsidRDefault="001C3994" w:rsidP="001C3994">
      <w:pPr>
        <w:suppressAutoHyphens w:val="0"/>
        <w:spacing w:after="0" w:line="240" w:lineRule="auto"/>
        <w:ind w:firstLine="851"/>
        <w:jc w:val="both"/>
        <w:rPr>
          <w:rFonts w:ascii="Times New Roman" w:eastAsia="Times New Roman" w:hAnsi="Times New Roman"/>
          <w:sz w:val="28"/>
          <w:szCs w:val="28"/>
          <w:lang w:eastAsia="ru-RU"/>
        </w:rPr>
      </w:pPr>
    </w:p>
    <w:p w:rsidR="001C3994" w:rsidRPr="001C3994" w:rsidRDefault="001C3994" w:rsidP="001C3994">
      <w:pPr>
        <w:suppressAutoHyphens w:val="0"/>
        <w:spacing w:after="0" w:line="240" w:lineRule="auto"/>
        <w:ind w:firstLine="851"/>
        <w:jc w:val="both"/>
        <w:rPr>
          <w:rFonts w:ascii="Times New Roman" w:eastAsia="Times New Roman" w:hAnsi="Times New Roman"/>
          <w:sz w:val="28"/>
          <w:szCs w:val="28"/>
          <w:lang w:eastAsia="ru-RU"/>
        </w:rPr>
      </w:pPr>
    </w:p>
    <w:p w:rsidR="001C3994" w:rsidRPr="001C3994" w:rsidRDefault="001C3994" w:rsidP="001C3994">
      <w:pPr>
        <w:suppressAutoHyphens w:val="0"/>
        <w:spacing w:after="0" w:line="240" w:lineRule="auto"/>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Глава сельского поселения </w:t>
      </w: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Микяшевский</w:t>
      </w:r>
      <w:r w:rsidR="001C3994">
        <w:rPr>
          <w:rFonts w:ascii="Times New Roman" w:eastAsia="Times New Roman" w:hAnsi="Times New Roman"/>
          <w:sz w:val="28"/>
          <w:szCs w:val="28"/>
          <w:lang w:eastAsia="ru-RU"/>
        </w:rPr>
        <w:t xml:space="preserve">  сельсовет</w:t>
      </w:r>
      <w:r w:rsidRPr="007D75AF">
        <w:rPr>
          <w:rFonts w:ascii="Times New Roman" w:eastAsia="Times New Roman" w:hAnsi="Times New Roman"/>
          <w:sz w:val="28"/>
          <w:szCs w:val="28"/>
          <w:lang w:eastAsia="ru-RU"/>
        </w:rPr>
        <w:t xml:space="preserve"> </w:t>
      </w: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муниципального района</w:t>
      </w: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Давлекановский район </w:t>
      </w:r>
    </w:p>
    <w:p w:rsidR="001C3994"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r w:rsidRPr="001C3994">
        <w:rPr>
          <w:rFonts w:ascii="Times New Roman" w:eastAsia="Times New Roman" w:hAnsi="Times New Roman"/>
          <w:sz w:val="28"/>
          <w:szCs w:val="28"/>
          <w:lang w:eastAsia="ru-RU"/>
        </w:rPr>
        <w:t xml:space="preserve">Республики Башкортостан  </w:t>
      </w:r>
      <w:r w:rsidR="001C3994">
        <w:rPr>
          <w:rFonts w:ascii="Times New Roman" w:eastAsia="Times New Roman" w:hAnsi="Times New Roman"/>
          <w:sz w:val="28"/>
          <w:szCs w:val="28"/>
          <w:lang w:eastAsia="ru-RU"/>
        </w:rPr>
        <w:tab/>
      </w:r>
      <w:r w:rsidR="001C3994">
        <w:rPr>
          <w:rFonts w:ascii="Times New Roman" w:eastAsia="Times New Roman" w:hAnsi="Times New Roman"/>
          <w:sz w:val="28"/>
          <w:szCs w:val="28"/>
          <w:lang w:eastAsia="ru-RU"/>
        </w:rPr>
        <w:tab/>
      </w:r>
      <w:bookmarkStart w:id="0" w:name="_GoBack"/>
      <w:bookmarkEnd w:id="0"/>
      <w:r>
        <w:rPr>
          <w:rFonts w:ascii="Times New Roman" w:eastAsia="Times New Roman" w:hAnsi="Times New Roman"/>
          <w:sz w:val="28"/>
          <w:szCs w:val="28"/>
          <w:lang w:eastAsia="ru-RU"/>
        </w:rPr>
        <w:t xml:space="preserve">                                         М.Г.Маликов</w:t>
      </w: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eastAsia="Times New Roman" w:hAnsi="Times New Roman"/>
          <w:sz w:val="28"/>
          <w:szCs w:val="28"/>
          <w:lang w:eastAsia="ru-RU"/>
        </w:rPr>
      </w:pPr>
    </w:p>
    <w:p w:rsidR="007D75AF" w:rsidRDefault="007D75AF"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lastRenderedPageBreak/>
        <w:t>Приложение №</w:t>
      </w:r>
      <w:r w:rsidR="001C3994">
        <w:rPr>
          <w:rFonts w:ascii="Times New Roman" w:hAnsi="Times New Roman"/>
          <w:sz w:val="24"/>
          <w:szCs w:val="24"/>
        </w:rPr>
        <w:t>1</w:t>
      </w:r>
    </w:p>
    <w:p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rsidR="00D434E6" w:rsidRPr="000A2D06" w:rsidRDefault="007D75AF" w:rsidP="00D434E6">
      <w:pPr>
        <w:pStyle w:val="af1"/>
        <w:jc w:val="right"/>
        <w:rPr>
          <w:rFonts w:ascii="Times New Roman" w:hAnsi="Times New Roman"/>
          <w:sz w:val="24"/>
          <w:szCs w:val="24"/>
        </w:rPr>
      </w:pPr>
      <w:r>
        <w:rPr>
          <w:rFonts w:ascii="Times New Roman" w:hAnsi="Times New Roman"/>
          <w:sz w:val="24"/>
          <w:szCs w:val="24"/>
        </w:rPr>
        <w:t>Микяшевский</w:t>
      </w:r>
      <w:r w:rsidR="001C3994" w:rsidRPr="001C3994">
        <w:rPr>
          <w:rFonts w:ascii="Times New Roman" w:hAnsi="Times New Roman"/>
          <w:sz w:val="24"/>
          <w:szCs w:val="24"/>
        </w:rPr>
        <w:t xml:space="preserve"> </w:t>
      </w:r>
      <w:r w:rsidR="00D434E6" w:rsidRPr="000A2D06">
        <w:rPr>
          <w:rFonts w:ascii="Times New Roman" w:hAnsi="Times New Roman"/>
          <w:sz w:val="24"/>
          <w:szCs w:val="24"/>
        </w:rPr>
        <w:t xml:space="preserve"> сельсовет</w:t>
      </w:r>
    </w:p>
    <w:p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Давлекановский район </w:t>
      </w:r>
    </w:p>
    <w:p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1C3994">
        <w:rPr>
          <w:rFonts w:ascii="Times New Roman" w:hAnsi="Times New Roman"/>
          <w:sz w:val="24"/>
          <w:szCs w:val="24"/>
        </w:rPr>
        <w:t xml:space="preserve">29 </w:t>
      </w:r>
      <w:r w:rsidR="004847AE">
        <w:rPr>
          <w:rFonts w:ascii="Times New Roman" w:hAnsi="Times New Roman"/>
          <w:sz w:val="24"/>
          <w:szCs w:val="24"/>
        </w:rPr>
        <w:t>декабря 2018</w:t>
      </w:r>
      <w:r w:rsidRPr="000A2D06">
        <w:rPr>
          <w:rFonts w:ascii="Times New Roman" w:hAnsi="Times New Roman"/>
          <w:sz w:val="24"/>
          <w:szCs w:val="24"/>
        </w:rPr>
        <w:t xml:space="preserve"> года № </w:t>
      </w:r>
      <w:r w:rsidR="007D75AF">
        <w:rPr>
          <w:rFonts w:ascii="Times New Roman" w:hAnsi="Times New Roman"/>
          <w:sz w:val="24"/>
          <w:szCs w:val="24"/>
        </w:rPr>
        <w:t>44</w:t>
      </w:r>
      <w:r w:rsidR="001C3994">
        <w:rPr>
          <w:rFonts w:ascii="Times New Roman" w:hAnsi="Times New Roman"/>
          <w:sz w:val="24"/>
          <w:szCs w:val="24"/>
        </w:rPr>
        <w:t>/14</w:t>
      </w:r>
    </w:p>
    <w:p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sidR="007D75AF">
        <w:rPr>
          <w:rFonts w:ascii="Times New Roman" w:hAnsi="Times New Roman"/>
          <w:b/>
          <w:sz w:val="28"/>
          <w:szCs w:val="28"/>
        </w:rPr>
        <w:t>Микяшевский</w:t>
      </w:r>
      <w:r w:rsidR="001C3994" w:rsidRPr="001C3994">
        <w:rPr>
          <w:rFonts w:ascii="Times New Roman" w:hAnsi="Times New Roman"/>
          <w:b/>
          <w:sz w:val="28"/>
          <w:szCs w:val="28"/>
        </w:rPr>
        <w:t xml:space="preserve"> </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Администрацией сельского поселения</w:t>
      </w:r>
      <w:r w:rsidR="007D75AF">
        <w:rPr>
          <w:rFonts w:ascii="Times New Roman" w:hAnsi="Times New Roman"/>
          <w:sz w:val="28"/>
          <w:szCs w:val="28"/>
          <w:lang w:eastAsia="en-US"/>
        </w:rPr>
        <w:t xml:space="preserve"> Микяшевский</w:t>
      </w:r>
      <w:r w:rsidR="001C3994" w:rsidRPr="001C3994">
        <w:rPr>
          <w:rFonts w:ascii="Times New Roman" w:hAnsi="Times New Roman"/>
          <w:sz w:val="28"/>
          <w:szCs w:val="28"/>
          <w:lang w:eastAsia="en-US"/>
        </w:rPr>
        <w:t xml:space="preserve"> </w:t>
      </w:r>
      <w:r w:rsidR="004847AE">
        <w:rPr>
          <w:rFonts w:ascii="Times New Roman" w:hAnsi="Times New Roman"/>
          <w:sz w:val="28"/>
          <w:szCs w:val="28"/>
          <w:lang w:eastAsia="en-US"/>
        </w:rPr>
        <w:t xml:space="preserve">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sidR="004847AE">
        <w:rPr>
          <w:rFonts w:ascii="Times New Roman" w:hAnsi="Times New Roman"/>
          <w:bCs/>
          <w:sz w:val="28"/>
          <w:szCs w:val="28"/>
          <w:lang w:eastAsia="en-US"/>
        </w:rPr>
        <w:t>сельского поселения</w:t>
      </w:r>
      <w:r w:rsidR="007D75AF">
        <w:rPr>
          <w:rFonts w:ascii="Times New Roman" w:hAnsi="Times New Roman"/>
          <w:bCs/>
          <w:sz w:val="28"/>
          <w:szCs w:val="28"/>
          <w:lang w:eastAsia="en-US"/>
        </w:rPr>
        <w:t xml:space="preserve"> Микяшевский</w:t>
      </w:r>
      <w:r w:rsidR="001C3994" w:rsidRPr="001C3994">
        <w:rPr>
          <w:rFonts w:ascii="Times New Roman" w:hAnsi="Times New Roman"/>
          <w:bCs/>
          <w:sz w:val="28"/>
          <w:szCs w:val="28"/>
          <w:lang w:eastAsia="en-US"/>
        </w:rPr>
        <w:t xml:space="preserve">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 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7D75AF">
        <w:rPr>
          <w:rFonts w:ascii="Times New Roman" w:hAnsi="Times New Roman"/>
          <w:bCs/>
          <w:sz w:val="28"/>
          <w:szCs w:val="28"/>
          <w:lang w:eastAsia="en-US"/>
        </w:rPr>
        <w:t>Микяшевский</w:t>
      </w:r>
      <w:r w:rsidR="001C3994" w:rsidRPr="001C3994">
        <w:rPr>
          <w:rFonts w:ascii="Times New Roman" w:hAnsi="Times New Roman"/>
          <w:bCs/>
          <w:sz w:val="28"/>
          <w:szCs w:val="28"/>
          <w:lang w:eastAsia="en-US"/>
        </w:rPr>
        <w:t xml:space="preserve"> </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p>
    <w:p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молодые семьи, возраст супругов в которых на дату подачи заявления не </w:t>
      </w:r>
      <w:r w:rsidRPr="000B7D9B">
        <w:rPr>
          <w:rFonts w:ascii="Times New Roman" w:hAnsi="Times New Roman"/>
          <w:sz w:val="28"/>
          <w:szCs w:val="28"/>
          <w:lang w:eastAsia="en-US"/>
        </w:rPr>
        <w:lastRenderedPageBreak/>
        <w:t>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Администрации</w:t>
      </w:r>
      <w:r w:rsidR="007D75AF">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7D75AF">
        <w:rPr>
          <w:rFonts w:ascii="Times New Roman" w:hAnsi="Times New Roman"/>
          <w:bCs/>
          <w:sz w:val="28"/>
          <w:szCs w:val="28"/>
          <w:lang w:eastAsia="en-US"/>
        </w:rPr>
        <w:t>Микяшевский</w:t>
      </w:r>
      <w:r w:rsidR="001C3994" w:rsidRPr="001C3994">
        <w:rPr>
          <w:rFonts w:ascii="Times New Roman" w:hAnsi="Times New Roman"/>
          <w:bCs/>
          <w:sz w:val="28"/>
          <w:szCs w:val="28"/>
          <w:lang w:eastAsia="en-US"/>
        </w:rPr>
        <w:t xml:space="preserve"> </w:t>
      </w:r>
      <w:r w:rsidR="004847AE">
        <w:rPr>
          <w:rFonts w:ascii="Times New Roman" w:hAnsi="Times New Roman"/>
          <w:bCs/>
          <w:sz w:val="28"/>
          <w:szCs w:val="28"/>
          <w:lang w:eastAsia="en-US"/>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 - РГАУ МФЦ);  </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посредством размещения в открытой и доступной форме информации:</w:t>
      </w:r>
    </w:p>
    <w:p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8"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w:t>
      </w:r>
      <w:r w:rsidRPr="000B7D9B">
        <w:rPr>
          <w:rFonts w:ascii="Times New Roman" w:hAnsi="Times New Roman"/>
          <w:sz w:val="28"/>
          <w:szCs w:val="28"/>
          <w:lang w:eastAsia="en-US"/>
        </w:rPr>
        <w:lastRenderedPageBreak/>
        <w:t>и условий предоставления муниципальной услуги, и влияющее прямо или косвенно на принимаемое решение.</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B7D9B" w:rsidRPr="000B7D9B" w:rsidRDefault="000B7D9B"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1.13. Размещение информации о порядке предоставления муниципальной услуги на информационных стендах в помещении РГАУ МФЦ осуществляется в </w:t>
      </w:r>
      <w:r w:rsidRPr="000B7D9B">
        <w:rPr>
          <w:rFonts w:ascii="Times New Roman" w:hAnsi="Times New Roman"/>
          <w:sz w:val="28"/>
          <w:szCs w:val="28"/>
          <w:lang w:eastAsia="en-US"/>
        </w:rPr>
        <w:lastRenderedPageBreak/>
        <w:t>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7D75AF">
        <w:rPr>
          <w:rFonts w:ascii="Times New Roman" w:hAnsi="Times New Roman"/>
          <w:sz w:val="28"/>
          <w:szCs w:val="28"/>
        </w:rPr>
        <w:t>Микяшевский</w:t>
      </w:r>
      <w:r w:rsidR="001C3994" w:rsidRPr="001C3994">
        <w:rPr>
          <w:rFonts w:ascii="Times New Roman" w:hAnsi="Times New Roman"/>
          <w:sz w:val="28"/>
          <w:szCs w:val="28"/>
        </w:rPr>
        <w:t xml:space="preserve"> </w:t>
      </w:r>
      <w:r w:rsidR="00BD4164"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
    <w:p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с:</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rsidR="000B7D9B" w:rsidRPr="000B7D9B" w:rsidRDefault="007D75AF"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 xml:space="preserve">2.4. При предоставлении муниципальной услуги запрещается требовать от </w:t>
      </w:r>
      <w:r w:rsidRPr="000B7D9B">
        <w:rPr>
          <w:rFonts w:ascii="Times New Roman" w:hAnsi="Times New Roman"/>
          <w:sz w:val="28"/>
          <w:szCs w:val="28"/>
          <w:lang w:eastAsia="en-US"/>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 xml:space="preserve">«Асылыкуль»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rPr>
          <w:rFonts w:ascii="Times New Roman" w:hAnsi="Times New Roman"/>
          <w:sz w:val="28"/>
          <w:szCs w:val="28"/>
        </w:rPr>
        <w:t xml:space="preserve">сельского поселения </w:t>
      </w:r>
      <w:r w:rsidR="007D75AF">
        <w:rPr>
          <w:rFonts w:ascii="Times New Roman" w:hAnsi="Times New Roman"/>
          <w:sz w:val="28"/>
          <w:szCs w:val="28"/>
        </w:rPr>
        <w:t>Микяшевский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 дней. Администрация (Уполномоченный орган) </w:t>
      </w:r>
      <w:r w:rsidR="00227799" w:rsidRPr="00227799">
        <w:rPr>
          <w:rFonts w:ascii="Times New Roman" w:hAnsi="Times New Roman"/>
          <w:sz w:val="28"/>
          <w:szCs w:val="28"/>
        </w:rPr>
        <w:t xml:space="preserve">сельского поселения </w:t>
      </w:r>
      <w:r w:rsidR="007D75AF">
        <w:rPr>
          <w:rFonts w:ascii="Times New Roman" w:hAnsi="Times New Roman"/>
          <w:sz w:val="28"/>
          <w:szCs w:val="28"/>
        </w:rPr>
        <w:t xml:space="preserve"> Микяшевский </w:t>
      </w:r>
      <w:r w:rsidR="00227799" w:rsidRPr="00227799">
        <w:rPr>
          <w:rFonts w:ascii="Times New Roman" w:hAnsi="Times New Roman"/>
          <w:sz w:val="28"/>
          <w:szCs w:val="28"/>
        </w:rPr>
        <w:t>сельсовет муниципального района Давлекановский район Республики Башкортостан</w:t>
      </w:r>
      <w:r w:rsidR="007D75AF">
        <w:rPr>
          <w:rFonts w:ascii="Times New Roman" w:hAnsi="Times New Roman"/>
          <w:sz w:val="28"/>
          <w:szCs w:val="28"/>
        </w:rPr>
        <w:t xml:space="preserve"> </w:t>
      </w:r>
      <w:r w:rsidRPr="000B7D9B">
        <w:rPr>
          <w:rFonts w:ascii="Times New Roman" w:hAnsi="Times New Roman"/>
          <w:sz w:val="28"/>
          <w:szCs w:val="28"/>
          <w:lang w:eastAsia="en-US"/>
        </w:rPr>
        <w:t xml:space="preserve">с учетом </w:t>
      </w:r>
      <w:r w:rsidRPr="000B7D9B">
        <w:rPr>
          <w:rFonts w:ascii="Times New Roman" w:hAnsi="Times New Roman"/>
          <w:sz w:val="28"/>
          <w:szCs w:val="28"/>
          <w:lang w:eastAsia="en-US"/>
        </w:rPr>
        <w:lastRenderedPageBreak/>
        <w:t>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B7D9B">
        <w:rPr>
          <w:rFonts w:ascii="Times New Roman" w:hAnsi="Times New Roman"/>
          <w:b/>
          <w:bCs/>
          <w:sz w:val="28"/>
          <w:szCs w:val="28"/>
          <w:lang w:eastAsia="en-US"/>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0B7D9B">
        <w:rPr>
          <w:rFonts w:ascii="Times New Roman" w:hAnsi="Times New Roman"/>
          <w:sz w:val="28"/>
          <w:szCs w:val="28"/>
          <w:lang w:eastAsia="en-US"/>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-Закон РБ № 59-з);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w:t>
      </w:r>
      <w:r w:rsidRPr="000B7D9B">
        <w:rPr>
          <w:rFonts w:ascii="Times New Roman" w:hAnsi="Times New Roman"/>
          <w:sz w:val="28"/>
          <w:szCs w:val="28"/>
          <w:lang w:eastAsia="en-US"/>
        </w:rPr>
        <w:lastRenderedPageBreak/>
        <w:t>исключением категорий граждан, предусмотренных пунктами 3 и 4 части 2 статьи 10 Закона РБ № 59-з;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2"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3"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Требования к помещениям, в которых предоставляется муниципальная услуга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приема Заявителей оборудуются информационными табличками (вывесками) с указанием:</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допуск сурдопереводчика и тифлосурдопереводчика;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rsidRPr="000B7D9B">
        <w:rPr>
          <w:rFonts w:ascii="Times New Roman" w:hAnsi="Times New Roman"/>
          <w:sz w:val="28"/>
          <w:szCs w:val="28"/>
          <w:lang w:eastAsia="en-US"/>
        </w:rPr>
        <w:lastRenderedPageBreak/>
        <w:t>итогам рассмотрения которых вынесены решения об удовлетворении (частичном удовлетворении) требований Заявителей.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2.27. Предоставление муниципальной услуги по экстерриториальному принципу не осуществляется.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w:t>
      </w:r>
      <w:r w:rsidRPr="000B7D9B">
        <w:rPr>
          <w:rFonts w:ascii="Times New Roman" w:hAnsi="Times New Roman"/>
          <w:sz w:val="28"/>
          <w:szCs w:val="28"/>
          <w:lang w:eastAsia="en-US"/>
        </w:rPr>
        <w:lastRenderedPageBreak/>
        <w:t>регламента документов.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представляет согласованный проект уведомления на рассмотрение и подпись руководителю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w:t>
      </w:r>
      <w:r w:rsidRPr="000B7D9B">
        <w:rPr>
          <w:rFonts w:ascii="Times New Roman" w:hAnsi="Times New Roman"/>
          <w:sz w:val="28"/>
          <w:szCs w:val="28"/>
          <w:lang w:eastAsia="en-US"/>
        </w:rPr>
        <w:lastRenderedPageBreak/>
        <w:t xml:space="preserve">календарных дней.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ответственное за предоставление муниципальной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lastRenderedPageBreak/>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 руководителю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впорядке очередности.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с учета в случае троекратного возврата извещений с отметкой о возврате отделением почтовой связи в Администрацию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4) реквизиты документа (-ов), обосновывающих доводы Заявителя о наличии опечатки, а также содержащих правильные сведения.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в РГАУ МФЦ.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rsidR="000B7D9B" w:rsidRPr="000B7D9B" w:rsidRDefault="00CC55FA"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4"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lastRenderedPageBreak/>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 Особенности предоставления муниципальной услуги в электронной форме.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3.8.2. Запись на прием в Администрацию (Уполномоченный орган) или РГАУ МФЦ для подачи запроса.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пункте2.8 Административного регламента, необходимых для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0B7D9B">
        <w:rPr>
          <w:rFonts w:ascii="Times New Roman" w:hAnsi="Times New Roman"/>
          <w:sz w:val="28"/>
          <w:szCs w:val="28"/>
          <w:lang w:eastAsia="en-US"/>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3.8.4. 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w:t>
      </w:r>
      <w:r w:rsidRPr="000B7D9B">
        <w:rPr>
          <w:rFonts w:ascii="Times New Roman" w:eastAsia="Times New Roman" w:hAnsi="Times New Roman"/>
          <w:sz w:val="28"/>
          <w:szCs w:val="28"/>
          <w:lang w:eastAsia="ru-RU"/>
        </w:rPr>
        <w:lastRenderedPageBreak/>
        <w:t xml:space="preserve">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5"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7"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формирование и направление РГАУ МФЦ предоставления межведомственного запроса в органы, предоставляющие муниципальные услуги, в </w:t>
      </w:r>
      <w:r w:rsidRPr="000B7D9B">
        <w:rPr>
          <w:rFonts w:ascii="Times New Roman" w:hAnsi="Times New Roman"/>
          <w:sz w:val="28"/>
          <w:szCs w:val="28"/>
          <w:lang w:eastAsia="en-US"/>
        </w:rPr>
        <w:lastRenderedPageBreak/>
        <w:t>иные органы государственной власти, органы местного самоуправления и организации, участвующие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w:t>
      </w:r>
      <w:r w:rsidRPr="000B7D9B">
        <w:rPr>
          <w:rFonts w:ascii="Times New Roman" w:hAnsi="Times New Roman"/>
          <w:sz w:val="28"/>
          <w:szCs w:val="28"/>
          <w:lang w:eastAsia="en-US"/>
        </w:rPr>
        <w:lastRenderedPageBreak/>
        <w:t>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осуществления текущего контроля за соблюдением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устанавливающих требования к предоставлению муниципальной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 периодичность осуществления плановых и внеплановых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в том числе порядок и формы контроля за полнотой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0B7D9B">
        <w:rPr>
          <w:rFonts w:ascii="Times New Roman" w:hAnsi="Times New Roman"/>
          <w:sz w:val="28"/>
          <w:szCs w:val="28"/>
          <w:lang w:eastAsia="en-US"/>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Ответственность должностных лиц за решения и действия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(бездействие), принимаемые (осуществляемые) ими в ходе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 формам контроля за предоставлением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8"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9"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20"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w:t>
      </w:r>
      <w:r w:rsidRPr="000B7D9B">
        <w:rPr>
          <w:rFonts w:ascii="Times New Roman" w:hAnsi="Times New Roman"/>
          <w:sz w:val="28"/>
          <w:szCs w:val="28"/>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0B7D9B">
        <w:rPr>
          <w:rFonts w:ascii="Times New Roman" w:hAnsi="Times New Roman"/>
          <w:bCs/>
          <w:sz w:val="28"/>
          <w:szCs w:val="28"/>
          <w:lang w:eastAsia="en-US"/>
        </w:rPr>
        <w:lastRenderedPageBreak/>
        <w:t>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5"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w:t>
      </w:r>
      <w:r w:rsidR="007D75AF">
        <w:rPr>
          <w:rFonts w:ascii="Times New Roman" w:hAnsi="Times New Roman"/>
          <w:sz w:val="28"/>
          <w:szCs w:val="28"/>
        </w:rPr>
        <w:t>Микяшевский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7D75AF">
        <w:rPr>
          <w:rFonts w:ascii="Times New Roman" w:hAnsi="Times New Roman"/>
          <w:sz w:val="28"/>
          <w:szCs w:val="28"/>
        </w:rPr>
        <w:t xml:space="preserve"> </w:t>
      </w:r>
      <w:r w:rsidRPr="000B7D9B">
        <w:rPr>
          <w:rFonts w:ascii="Times New Roman" w:hAnsi="Times New Roman"/>
          <w:sz w:val="28"/>
          <w:szCs w:val="28"/>
          <w:lang w:eastAsia="en-US"/>
        </w:rPr>
        <w:t>в сети Интернет;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При подаче жалобы в электронном виде документы, указанные в </w:t>
      </w:r>
      <w:hyperlink r:id="rId27"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w:t>
      </w:r>
      <w:r w:rsidRPr="000B7D9B">
        <w:rPr>
          <w:rFonts w:ascii="Times New Roman" w:hAnsi="Times New Roman"/>
          <w:sz w:val="28"/>
          <w:szCs w:val="28"/>
          <w:lang w:eastAsia="en-US"/>
        </w:rPr>
        <w:lastRenderedPageBreak/>
        <w:t>со дня принятия решения, если иное не установлено законодательством Российской Федерации и Республики Башкортостан.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8"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w:t>
      </w:r>
      <w:r w:rsidRPr="000B7D9B">
        <w:rPr>
          <w:rFonts w:ascii="Times New Roman" w:hAnsi="Times New Roman"/>
          <w:sz w:val="28"/>
          <w:szCs w:val="28"/>
          <w:lang w:eastAsia="en-US"/>
        </w:rPr>
        <w:lastRenderedPageBreak/>
        <w:t>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9"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Должностные лица Администрации (Уполномоченного органа), РГАУ МФЦ, учредителя РГАУ МФЦ, привлекаемой организации обязаны: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Предоставление однократно бесплатно в</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7D75AF">
        <w:rPr>
          <w:rFonts w:ascii="Times New Roman" w:hAnsi="Times New Roman"/>
          <w:sz w:val="28"/>
          <w:szCs w:val="28"/>
        </w:rPr>
        <w:t>Микяшевский</w:t>
      </w:r>
      <w:r w:rsidR="001C3994" w:rsidRPr="001C3994">
        <w:rPr>
          <w:rFonts w:ascii="Times New Roman" w:hAnsi="Times New Roman"/>
          <w:sz w:val="28"/>
          <w:szCs w:val="28"/>
        </w:rPr>
        <w:t xml:space="preserve"> </w:t>
      </w:r>
      <w:r w:rsidRPr="00227799">
        <w:rPr>
          <w:rFonts w:ascii="Times New Roman" w:hAnsi="Times New Roman"/>
          <w:sz w:val="28"/>
          <w:szCs w:val="28"/>
        </w:rPr>
        <w:t xml:space="preserve">сельсовет </w:t>
      </w:r>
    </w:p>
    <w:p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000B7D9B" w:rsidRPr="000B7D9B">
        <w:rPr>
          <w:rFonts w:ascii="Times New Roman" w:hAnsi="Times New Roman"/>
          <w:bCs/>
          <w:sz w:val="28"/>
          <w:szCs w:val="28"/>
          <w:lang w:eastAsia="en-US"/>
        </w:rPr>
        <w:t>государственная собственность</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p>
    <w:p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 xml:space="preserve">сельского поселения </w:t>
      </w:r>
      <w:r w:rsidR="007D75AF">
        <w:rPr>
          <w:rFonts w:ascii="Times New Roman" w:hAnsi="Times New Roman"/>
          <w:sz w:val="24"/>
          <w:szCs w:val="24"/>
        </w:rPr>
        <w:t>Микяшевский</w:t>
      </w:r>
      <w:r w:rsidR="001C3994" w:rsidRPr="001C3994">
        <w:rPr>
          <w:rFonts w:ascii="Times New Roman" w:hAnsi="Times New Roman"/>
          <w:sz w:val="24"/>
          <w:szCs w:val="24"/>
        </w:rPr>
        <w:t xml:space="preserve"> </w:t>
      </w:r>
      <w:r w:rsidRPr="00227799">
        <w:rPr>
          <w:rFonts w:ascii="Times New Roman" w:hAnsi="Times New Roman"/>
          <w:sz w:val="24"/>
          <w:szCs w:val="24"/>
        </w:rPr>
        <w:t xml:space="preserve"> сельсовет</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проживающего (ей, их) по адресу:</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(подпись Заявителя)                                   (Ф.И.О. заявителя/представителя)</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Предоставление однократно бесплатно в</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7D75AF">
        <w:rPr>
          <w:rFonts w:ascii="Times New Roman" w:hAnsi="Times New Roman"/>
          <w:sz w:val="28"/>
          <w:szCs w:val="28"/>
        </w:rPr>
        <w:t>Микяшевский</w:t>
      </w:r>
      <w:r w:rsidR="001C3994" w:rsidRPr="001C3994">
        <w:rPr>
          <w:rFonts w:ascii="Times New Roman" w:hAnsi="Times New Roman"/>
          <w:sz w:val="28"/>
          <w:szCs w:val="28"/>
        </w:rPr>
        <w:t xml:space="preserve"> </w:t>
      </w:r>
      <w:r w:rsidRPr="00227799">
        <w:rPr>
          <w:rFonts w:ascii="Times New Roman" w:hAnsi="Times New Roman"/>
          <w:sz w:val="28"/>
          <w:szCs w:val="28"/>
        </w:rPr>
        <w:t xml:space="preserve">сельсовет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p>
    <w:p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 xml:space="preserve">сельского поселения </w:t>
      </w:r>
      <w:r w:rsidR="007D75AF">
        <w:rPr>
          <w:rFonts w:ascii="Times New Roman" w:eastAsia="Times New Roman" w:hAnsi="Times New Roman"/>
          <w:sz w:val="28"/>
          <w:szCs w:val="28"/>
          <w:lang w:eastAsia="ru-RU"/>
        </w:rPr>
        <w:t>Микяшевский</w:t>
      </w:r>
      <w:r w:rsidR="001C3994">
        <w:rPr>
          <w:rFonts w:ascii="Times New Roman" w:eastAsia="Times New Roman" w:hAnsi="Times New Roman"/>
          <w:sz w:val="28"/>
          <w:szCs w:val="28"/>
          <w:lang w:eastAsia="ru-RU"/>
        </w:rPr>
        <w:t xml:space="preserve"> </w:t>
      </w:r>
      <w:r w:rsidR="00227799" w:rsidRPr="00227799">
        <w:rPr>
          <w:rFonts w:ascii="Times New Roman" w:hAnsi="Times New Roman"/>
          <w:sz w:val="28"/>
          <w:szCs w:val="28"/>
        </w:rPr>
        <w:t xml:space="preserve"> сельсовет </w:t>
      </w:r>
    </w:p>
    <w:p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проживающего(ей) по адресу: </w:t>
      </w: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 xml:space="preserve">паспорт: серия ___________   номер   _________________________     дата выдачи: «________»______________________20______г.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7D75AF" w:rsidRDefault="007D75AF"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F07072" w:rsidRPr="000B7D9B"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lastRenderedPageBreak/>
        <w:t>Приложение № 3</w:t>
      </w: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227799" w:rsidRPr="00227799"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Предоставление однократно бесплатно в</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sidR="007D75AF">
        <w:rPr>
          <w:rFonts w:ascii="Times New Roman" w:hAnsi="Times New Roman"/>
          <w:sz w:val="28"/>
          <w:szCs w:val="28"/>
        </w:rPr>
        <w:t>Микяшевский</w:t>
      </w:r>
      <w:r w:rsidR="001C3994" w:rsidRPr="001C3994">
        <w:rPr>
          <w:rFonts w:ascii="Times New Roman" w:hAnsi="Times New Roman"/>
          <w:sz w:val="28"/>
          <w:szCs w:val="28"/>
        </w:rPr>
        <w:t xml:space="preserve"> </w:t>
      </w:r>
      <w:r w:rsidRPr="00227799">
        <w:rPr>
          <w:rFonts w:ascii="Times New Roman" w:hAnsi="Times New Roman"/>
          <w:sz w:val="28"/>
          <w:szCs w:val="28"/>
        </w:rPr>
        <w:t xml:space="preserve"> сельсовет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 xml:space="preserve">Администрацию сельского поселения </w:t>
      </w:r>
      <w:r w:rsidR="007D75AF">
        <w:rPr>
          <w:rFonts w:ascii="Times New Roman" w:hAnsi="Times New Roman"/>
          <w:sz w:val="24"/>
          <w:szCs w:val="24"/>
          <w:lang w:eastAsia="en-US"/>
        </w:rPr>
        <w:t>Микяшевский</w:t>
      </w:r>
      <w:r w:rsidR="001C3994" w:rsidRPr="001C3994">
        <w:rPr>
          <w:rFonts w:ascii="Times New Roman" w:hAnsi="Times New Roman"/>
          <w:sz w:val="24"/>
          <w:szCs w:val="24"/>
          <w:lang w:eastAsia="en-US"/>
        </w:rPr>
        <w:t xml:space="preserve"> </w:t>
      </w:r>
      <w:r w:rsidR="00227799">
        <w:rPr>
          <w:rFonts w:ascii="Times New Roman" w:hAnsi="Times New Roman"/>
          <w:sz w:val="24"/>
          <w:szCs w:val="24"/>
          <w:lang w:eastAsia="en-US"/>
        </w:rPr>
        <w:t xml:space="preserve"> сельсовет муниципального района Давлекановский район Республики Башкортостан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B7D9B">
        <w:rPr>
          <w:rFonts w:ascii="Times New Roman" w:hAnsi="Times New Roman"/>
          <w:sz w:val="24"/>
          <w:szCs w:val="24"/>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связи с 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rsidR="00A8749E" w:rsidRPr="00FC6E5E" w:rsidRDefault="00A8749E" w:rsidP="00FC6E5E"/>
    <w:sectPr w:rsidR="00A8749E" w:rsidRPr="00FC6E5E" w:rsidSect="00AA26F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61" w:rsidRDefault="007B5E61" w:rsidP="00077EFF">
      <w:pPr>
        <w:spacing w:after="0" w:line="240" w:lineRule="auto"/>
      </w:pPr>
      <w:r>
        <w:separator/>
      </w:r>
    </w:p>
  </w:endnote>
  <w:endnote w:type="continuationSeparator" w:id="1">
    <w:p w:rsidR="007B5E61" w:rsidRDefault="007B5E61"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61" w:rsidRDefault="007B5E61" w:rsidP="00077EFF">
      <w:pPr>
        <w:spacing w:after="0" w:line="240" w:lineRule="auto"/>
      </w:pPr>
      <w:r>
        <w:separator/>
      </w:r>
    </w:p>
  </w:footnote>
  <w:footnote w:type="continuationSeparator" w:id="1">
    <w:p w:rsidR="007B5E61" w:rsidRDefault="007B5E61" w:rsidP="000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445"/>
    <w:rsid w:val="00003074"/>
    <w:rsid w:val="00016A3D"/>
    <w:rsid w:val="000223BF"/>
    <w:rsid w:val="00031E8C"/>
    <w:rsid w:val="00037537"/>
    <w:rsid w:val="000443E3"/>
    <w:rsid w:val="00066D0D"/>
    <w:rsid w:val="00077EFF"/>
    <w:rsid w:val="000A2D06"/>
    <w:rsid w:val="000A7FFD"/>
    <w:rsid w:val="000B7D9B"/>
    <w:rsid w:val="000C2C5F"/>
    <w:rsid w:val="000D6FE6"/>
    <w:rsid w:val="001177A0"/>
    <w:rsid w:val="00130A82"/>
    <w:rsid w:val="00144445"/>
    <w:rsid w:val="0017714F"/>
    <w:rsid w:val="00197C92"/>
    <w:rsid w:val="001A1832"/>
    <w:rsid w:val="001C3994"/>
    <w:rsid w:val="001C73A6"/>
    <w:rsid w:val="001F44AC"/>
    <w:rsid w:val="0020029C"/>
    <w:rsid w:val="00227799"/>
    <w:rsid w:val="002472BA"/>
    <w:rsid w:val="00280407"/>
    <w:rsid w:val="00286C8E"/>
    <w:rsid w:val="002B3E0A"/>
    <w:rsid w:val="002C44B1"/>
    <w:rsid w:val="002D176D"/>
    <w:rsid w:val="003126CA"/>
    <w:rsid w:val="00342A17"/>
    <w:rsid w:val="003544A7"/>
    <w:rsid w:val="003772C0"/>
    <w:rsid w:val="003B734F"/>
    <w:rsid w:val="003B7F0D"/>
    <w:rsid w:val="003C45C5"/>
    <w:rsid w:val="00425F10"/>
    <w:rsid w:val="00441E60"/>
    <w:rsid w:val="0047076A"/>
    <w:rsid w:val="00473CD7"/>
    <w:rsid w:val="0048450B"/>
    <w:rsid w:val="004847AE"/>
    <w:rsid w:val="0049560C"/>
    <w:rsid w:val="004B2B97"/>
    <w:rsid w:val="004D44A3"/>
    <w:rsid w:val="004E4206"/>
    <w:rsid w:val="00504611"/>
    <w:rsid w:val="005411B5"/>
    <w:rsid w:val="00590F69"/>
    <w:rsid w:val="005B29FC"/>
    <w:rsid w:val="00611E39"/>
    <w:rsid w:val="00635BC4"/>
    <w:rsid w:val="00657B57"/>
    <w:rsid w:val="00673AA8"/>
    <w:rsid w:val="00673E8C"/>
    <w:rsid w:val="00674946"/>
    <w:rsid w:val="006756FB"/>
    <w:rsid w:val="006958A4"/>
    <w:rsid w:val="006C74B7"/>
    <w:rsid w:val="006D2BE2"/>
    <w:rsid w:val="006D7D28"/>
    <w:rsid w:val="006E0CD4"/>
    <w:rsid w:val="006E1D96"/>
    <w:rsid w:val="006F1E3D"/>
    <w:rsid w:val="006F4618"/>
    <w:rsid w:val="00730CB0"/>
    <w:rsid w:val="00733B22"/>
    <w:rsid w:val="00757589"/>
    <w:rsid w:val="00765E40"/>
    <w:rsid w:val="00780B56"/>
    <w:rsid w:val="007847F0"/>
    <w:rsid w:val="007B5E61"/>
    <w:rsid w:val="007C2A00"/>
    <w:rsid w:val="007C39C1"/>
    <w:rsid w:val="007D75AF"/>
    <w:rsid w:val="008371E9"/>
    <w:rsid w:val="00862CDD"/>
    <w:rsid w:val="0087319B"/>
    <w:rsid w:val="0088461E"/>
    <w:rsid w:val="00885014"/>
    <w:rsid w:val="009013F5"/>
    <w:rsid w:val="00914BA4"/>
    <w:rsid w:val="009271FA"/>
    <w:rsid w:val="00987E9B"/>
    <w:rsid w:val="009A4325"/>
    <w:rsid w:val="009A5A5C"/>
    <w:rsid w:val="009C2A54"/>
    <w:rsid w:val="009C342C"/>
    <w:rsid w:val="009C6D40"/>
    <w:rsid w:val="009D66D9"/>
    <w:rsid w:val="009E21A2"/>
    <w:rsid w:val="009F3F3D"/>
    <w:rsid w:val="00A86706"/>
    <w:rsid w:val="00A8749E"/>
    <w:rsid w:val="00AA26F3"/>
    <w:rsid w:val="00AB11B9"/>
    <w:rsid w:val="00AC77A2"/>
    <w:rsid w:val="00AD33DE"/>
    <w:rsid w:val="00AE67E4"/>
    <w:rsid w:val="00B4125E"/>
    <w:rsid w:val="00B6080A"/>
    <w:rsid w:val="00B92694"/>
    <w:rsid w:val="00BA5A36"/>
    <w:rsid w:val="00BC2983"/>
    <w:rsid w:val="00BD39D2"/>
    <w:rsid w:val="00BD4164"/>
    <w:rsid w:val="00BD6135"/>
    <w:rsid w:val="00C15035"/>
    <w:rsid w:val="00C23608"/>
    <w:rsid w:val="00C2795A"/>
    <w:rsid w:val="00C446B8"/>
    <w:rsid w:val="00C95020"/>
    <w:rsid w:val="00CC55FA"/>
    <w:rsid w:val="00CE5927"/>
    <w:rsid w:val="00D05651"/>
    <w:rsid w:val="00D24D1F"/>
    <w:rsid w:val="00D27F7B"/>
    <w:rsid w:val="00D434E6"/>
    <w:rsid w:val="00E028FF"/>
    <w:rsid w:val="00E14CB8"/>
    <w:rsid w:val="00E45467"/>
    <w:rsid w:val="00E61FAA"/>
    <w:rsid w:val="00E712EF"/>
    <w:rsid w:val="00EC2EF2"/>
    <w:rsid w:val="00EC6394"/>
    <w:rsid w:val="00EE1FEB"/>
    <w:rsid w:val="00EE7715"/>
    <w:rsid w:val="00F07072"/>
    <w:rsid w:val="00F279A6"/>
    <w:rsid w:val="00F3418F"/>
    <w:rsid w:val="00F41B29"/>
    <w:rsid w:val="00FA4917"/>
    <w:rsid w:val="00FB6241"/>
    <w:rsid w:val="00FC6E5E"/>
    <w:rsid w:val="00FC6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C79487A35EB0B1D993D0AB79D6CC9774A78AC166D511CC7C8843DD0DE024413911EF930CB66C1C3C8FD86C39o758E"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79487A35EB0B1D993D0AB79D6CC9774A78AC166D511CC7C8843DD0DE024413911EF930CB66C1C3C8FD86F30o75CE"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065DC71936608260814E4A9A61FD1342B023EC50C26CD7E9BA275B90J8P6G"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C841-16F2-41FF-B4CC-EF8F3AC8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19634</Words>
  <Characters>111918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user</cp:lastModifiedBy>
  <cp:revision>51</cp:revision>
  <cp:lastPrinted>2015-10-15T12:48:00Z</cp:lastPrinted>
  <dcterms:created xsi:type="dcterms:W3CDTF">2016-05-27T08:42:00Z</dcterms:created>
  <dcterms:modified xsi:type="dcterms:W3CDTF">2019-02-14T04:34:00Z</dcterms:modified>
</cp:coreProperties>
</file>