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2BE7" w14:textId="569BD200" w:rsidR="00D26BF4" w:rsidRPr="00153EC6" w:rsidRDefault="00D26BF4" w:rsidP="007D4D3D">
      <w:pPr>
        <w:pStyle w:val="af1"/>
        <w:rPr>
          <w:color w:val="000000" w:themeColor="text1"/>
          <w:szCs w:val="28"/>
        </w:rPr>
      </w:pPr>
      <w:bookmarkStart w:id="0" w:name="_GoBack"/>
      <w:bookmarkEnd w:id="0"/>
    </w:p>
    <w:p w14:paraId="528FB772" w14:textId="7325CFF3" w:rsidR="005D4F09" w:rsidRDefault="007D4D3D" w:rsidP="005D4F09">
      <w:pPr>
        <w:rPr>
          <w:b/>
          <w:bCs/>
          <w:sz w:val="28"/>
          <w:szCs w:val="28"/>
        </w:rPr>
      </w:pPr>
      <w:r w:rsidRPr="00A5191B">
        <w:rPr>
          <w:noProof/>
          <w:sz w:val="27"/>
          <w:szCs w:val="27"/>
        </w:rPr>
        <w:drawing>
          <wp:inline distT="0" distB="0" distL="0" distR="0" wp14:anchorId="2094FDC2" wp14:editId="19AF808A">
            <wp:extent cx="6210935" cy="1688285"/>
            <wp:effectExtent l="0" t="0" r="0" b="7620"/>
            <wp:docPr id="1" name="Рисунок 1" descr="бланк решения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решения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688285"/>
                    </a:xfrm>
                    <a:prstGeom prst="rect">
                      <a:avLst/>
                    </a:prstGeom>
                    <a:noFill/>
                    <a:ln>
                      <a:noFill/>
                    </a:ln>
                  </pic:spPr>
                </pic:pic>
              </a:graphicData>
            </a:graphic>
          </wp:inline>
        </w:drawing>
      </w:r>
    </w:p>
    <w:p w14:paraId="7E323E86" w14:textId="58008CE6" w:rsidR="007D4D3D" w:rsidRPr="00930741" w:rsidRDefault="007D4D3D" w:rsidP="007D4D3D">
      <w:pPr>
        <w:ind w:left="-540"/>
        <w:rPr>
          <w:sz w:val="28"/>
          <w:szCs w:val="28"/>
        </w:rPr>
      </w:pPr>
      <w:r w:rsidRPr="004C2C37">
        <w:rPr>
          <w:sz w:val="28"/>
          <w:szCs w:val="28"/>
        </w:rPr>
        <w:t xml:space="preserve">          </w:t>
      </w:r>
      <w:proofErr w:type="gramStart"/>
      <w:r w:rsidRPr="004C2C37">
        <w:rPr>
          <w:sz w:val="28"/>
          <w:szCs w:val="28"/>
        </w:rPr>
        <w:t>«</w:t>
      </w:r>
      <w:r w:rsidRPr="004C2C37">
        <w:rPr>
          <w:sz w:val="28"/>
          <w:szCs w:val="28"/>
          <w:u w:val="single"/>
        </w:rPr>
        <w:t xml:space="preserve"> </w:t>
      </w:r>
      <w:r>
        <w:rPr>
          <w:sz w:val="28"/>
          <w:szCs w:val="28"/>
          <w:u w:val="single"/>
        </w:rPr>
        <w:t>21</w:t>
      </w:r>
      <w:proofErr w:type="gramEnd"/>
      <w:r w:rsidRPr="004C2C37">
        <w:rPr>
          <w:sz w:val="28"/>
          <w:szCs w:val="28"/>
        </w:rPr>
        <w:t xml:space="preserve">» </w:t>
      </w:r>
      <w:r>
        <w:rPr>
          <w:sz w:val="28"/>
          <w:szCs w:val="28"/>
          <w:u w:val="single"/>
        </w:rPr>
        <w:t>июль</w:t>
      </w:r>
      <w:r w:rsidRPr="004C2C37">
        <w:rPr>
          <w:sz w:val="28"/>
          <w:szCs w:val="28"/>
        </w:rPr>
        <w:t xml:space="preserve"> 20</w:t>
      </w:r>
      <w:r>
        <w:rPr>
          <w:sz w:val="28"/>
          <w:szCs w:val="28"/>
        </w:rPr>
        <w:t>22</w:t>
      </w:r>
      <w:r w:rsidRPr="004C2C37">
        <w:rPr>
          <w:sz w:val="28"/>
          <w:szCs w:val="28"/>
        </w:rPr>
        <w:t xml:space="preserve"> й       </w:t>
      </w:r>
      <w:r>
        <w:rPr>
          <w:sz w:val="28"/>
          <w:szCs w:val="28"/>
        </w:rPr>
        <w:t xml:space="preserve">   </w:t>
      </w:r>
      <w:r w:rsidRPr="004C2C37">
        <w:rPr>
          <w:sz w:val="28"/>
          <w:szCs w:val="28"/>
        </w:rPr>
        <w:t xml:space="preserve">  </w:t>
      </w:r>
      <w:r>
        <w:rPr>
          <w:sz w:val="28"/>
          <w:szCs w:val="28"/>
        </w:rPr>
        <w:t xml:space="preserve">     </w:t>
      </w:r>
      <w:r w:rsidRPr="004C2C37">
        <w:rPr>
          <w:sz w:val="28"/>
          <w:szCs w:val="28"/>
        </w:rPr>
        <w:t xml:space="preserve"> </w:t>
      </w:r>
      <w:r>
        <w:rPr>
          <w:sz w:val="28"/>
          <w:szCs w:val="28"/>
        </w:rPr>
        <w:t xml:space="preserve">  </w:t>
      </w:r>
      <w:r w:rsidRPr="004C2C37">
        <w:rPr>
          <w:sz w:val="28"/>
          <w:szCs w:val="28"/>
        </w:rPr>
        <w:t xml:space="preserve">  №</w:t>
      </w:r>
      <w:r>
        <w:rPr>
          <w:sz w:val="28"/>
          <w:szCs w:val="28"/>
        </w:rPr>
        <w:t xml:space="preserve"> 5/44-156</w:t>
      </w:r>
      <w:r w:rsidRPr="004C2C37">
        <w:rPr>
          <w:sz w:val="28"/>
          <w:szCs w:val="28"/>
        </w:rPr>
        <w:t xml:space="preserve">     </w:t>
      </w:r>
      <w:r>
        <w:rPr>
          <w:sz w:val="28"/>
          <w:szCs w:val="28"/>
        </w:rPr>
        <w:t xml:space="preserve">      </w:t>
      </w:r>
      <w:r w:rsidRPr="004C2C37">
        <w:rPr>
          <w:sz w:val="28"/>
          <w:szCs w:val="28"/>
        </w:rPr>
        <w:t xml:space="preserve">  «</w:t>
      </w:r>
      <w:r>
        <w:rPr>
          <w:sz w:val="28"/>
          <w:szCs w:val="28"/>
          <w:u w:val="single"/>
        </w:rPr>
        <w:t xml:space="preserve"> 21</w:t>
      </w:r>
      <w:r w:rsidRPr="004C2C37">
        <w:rPr>
          <w:sz w:val="28"/>
          <w:szCs w:val="28"/>
        </w:rPr>
        <w:t xml:space="preserve">» </w:t>
      </w:r>
      <w:r>
        <w:rPr>
          <w:sz w:val="28"/>
          <w:szCs w:val="28"/>
          <w:u w:val="single"/>
        </w:rPr>
        <w:t xml:space="preserve"> июля</w:t>
      </w:r>
      <w:r w:rsidRPr="004C2C37">
        <w:rPr>
          <w:sz w:val="28"/>
          <w:szCs w:val="28"/>
          <w:u w:val="single"/>
        </w:rPr>
        <w:t xml:space="preserve">  </w:t>
      </w:r>
      <w:r w:rsidRPr="004C2C37">
        <w:rPr>
          <w:sz w:val="28"/>
          <w:szCs w:val="28"/>
        </w:rPr>
        <w:t>20</w:t>
      </w:r>
      <w:r>
        <w:rPr>
          <w:sz w:val="28"/>
          <w:szCs w:val="28"/>
        </w:rPr>
        <w:t xml:space="preserve">22 </w:t>
      </w:r>
      <w:r w:rsidRPr="004C2C37">
        <w:rPr>
          <w:sz w:val="28"/>
          <w:szCs w:val="28"/>
        </w:rPr>
        <w:t xml:space="preserve">г. </w:t>
      </w:r>
    </w:p>
    <w:p w14:paraId="0CA79671" w14:textId="77777777" w:rsidR="007D4D3D" w:rsidRPr="005D4F09" w:rsidRDefault="007D4D3D" w:rsidP="005D4F09">
      <w:pPr>
        <w:rPr>
          <w:b/>
          <w:bCs/>
          <w:sz w:val="28"/>
          <w:szCs w:val="28"/>
        </w:rPr>
      </w:pPr>
    </w:p>
    <w:p w14:paraId="6E7D6920" w14:textId="77777777" w:rsidR="005D4F09" w:rsidRPr="005D4F09" w:rsidRDefault="005D4F09" w:rsidP="005D4F09">
      <w:pPr>
        <w:shd w:val="clear" w:color="auto" w:fill="FFFFFF"/>
        <w:ind w:firstLine="567"/>
        <w:jc w:val="center"/>
        <w:rPr>
          <w:color w:val="000000"/>
          <w:sz w:val="28"/>
          <w:szCs w:val="28"/>
        </w:rPr>
      </w:pPr>
    </w:p>
    <w:p w14:paraId="3C040812" w14:textId="77777777" w:rsidR="00D26BF4" w:rsidRDefault="005D4F09" w:rsidP="005D4F09">
      <w:pPr>
        <w:jc w:val="center"/>
        <w:rPr>
          <w:bCs/>
          <w:color w:val="000000"/>
          <w:sz w:val="28"/>
          <w:szCs w:val="28"/>
        </w:rPr>
      </w:pPr>
      <w:r w:rsidRPr="00D26BF4">
        <w:rPr>
          <w:bCs/>
          <w:color w:val="000000"/>
          <w:sz w:val="28"/>
          <w:szCs w:val="28"/>
        </w:rPr>
        <w:t xml:space="preserve">Об утверждении Положения о муниципальном контроле </w:t>
      </w:r>
    </w:p>
    <w:p w14:paraId="431DC2A0" w14:textId="341EE8A3" w:rsidR="005D4F09" w:rsidRPr="00D931E0" w:rsidRDefault="005D4F09" w:rsidP="00D931E0">
      <w:pPr>
        <w:jc w:val="center"/>
        <w:rPr>
          <w:bCs/>
          <w:color w:val="000000"/>
          <w:sz w:val="28"/>
          <w:szCs w:val="28"/>
        </w:rPr>
      </w:pPr>
      <w:r w:rsidRPr="00D26BF4">
        <w:rPr>
          <w:bCs/>
          <w:color w:val="000000"/>
          <w:sz w:val="28"/>
          <w:szCs w:val="28"/>
        </w:rPr>
        <w:t>в сфере благоустройства на территории</w:t>
      </w:r>
      <w:r w:rsidR="00D931E0">
        <w:rPr>
          <w:bCs/>
          <w:color w:val="000000"/>
          <w:sz w:val="28"/>
          <w:szCs w:val="28"/>
        </w:rPr>
        <w:t xml:space="preserve"> городского поселения город </w:t>
      </w:r>
      <w:proofErr w:type="gramStart"/>
      <w:r w:rsidR="00D931E0">
        <w:rPr>
          <w:bCs/>
          <w:color w:val="000000"/>
          <w:sz w:val="28"/>
          <w:szCs w:val="28"/>
        </w:rPr>
        <w:t xml:space="preserve">Давлеканово </w:t>
      </w:r>
      <w:r w:rsidRPr="00D26BF4">
        <w:rPr>
          <w:bCs/>
          <w:color w:val="000000"/>
          <w:sz w:val="28"/>
          <w:szCs w:val="28"/>
        </w:rPr>
        <w:t xml:space="preserve"> муниципального</w:t>
      </w:r>
      <w:proofErr w:type="gramEnd"/>
      <w:r w:rsidRPr="00D26BF4">
        <w:rPr>
          <w:bCs/>
          <w:color w:val="000000"/>
          <w:sz w:val="28"/>
          <w:szCs w:val="28"/>
        </w:rPr>
        <w:t xml:space="preserve"> района Давлекановский район Республики Башкортостан</w:t>
      </w:r>
    </w:p>
    <w:p w14:paraId="67C043B2" w14:textId="77777777" w:rsidR="005D4F09" w:rsidRPr="005D4F09" w:rsidRDefault="005D4F09" w:rsidP="005D4F09">
      <w:pPr>
        <w:shd w:val="clear" w:color="auto" w:fill="FFFFFF"/>
        <w:ind w:firstLine="567"/>
        <w:rPr>
          <w:b/>
          <w:color w:val="000000"/>
        </w:rPr>
      </w:pPr>
    </w:p>
    <w:p w14:paraId="109F1F46" w14:textId="77777777" w:rsidR="00D931E0" w:rsidRDefault="005D4F09" w:rsidP="00D26BF4">
      <w:pPr>
        <w:shd w:val="clear" w:color="auto" w:fill="FFFFFF"/>
        <w:ind w:firstLine="709"/>
        <w:jc w:val="both"/>
        <w:rPr>
          <w:color w:val="000000"/>
          <w:sz w:val="28"/>
          <w:szCs w:val="28"/>
        </w:rPr>
      </w:pPr>
      <w:r w:rsidRPr="00652AE0">
        <w:rPr>
          <w:color w:val="000000"/>
          <w:sz w:val="28"/>
          <w:szCs w:val="28"/>
        </w:rPr>
        <w:t>В соответствии с пунктом 19 части 1 статьи 14</w:t>
      </w:r>
      <w:r w:rsidRPr="00652AE0">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52AE0">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A75358" w:rsidRPr="00652AE0">
        <w:rPr>
          <w:color w:val="000000"/>
          <w:sz w:val="28"/>
          <w:szCs w:val="28"/>
        </w:rPr>
        <w:t>Уставом муниципального района Давлекановский район Республики Башкортостан, Совет</w:t>
      </w:r>
      <w:r w:rsidR="00D931E0">
        <w:rPr>
          <w:color w:val="000000"/>
          <w:sz w:val="28"/>
          <w:szCs w:val="28"/>
        </w:rPr>
        <w:t xml:space="preserve"> городского поселения город Давлеканово</w:t>
      </w:r>
      <w:r w:rsidR="00A75358" w:rsidRPr="00652AE0">
        <w:rPr>
          <w:color w:val="000000"/>
          <w:sz w:val="28"/>
          <w:szCs w:val="28"/>
        </w:rPr>
        <w:t xml:space="preserve"> муниципального района Давлекановский район Республики Башкортостан</w:t>
      </w:r>
    </w:p>
    <w:p w14:paraId="3CDEBD3E" w14:textId="6C8049E1" w:rsidR="00D26BF4" w:rsidRDefault="00D26BF4" w:rsidP="00D26BF4">
      <w:pPr>
        <w:shd w:val="clear" w:color="auto" w:fill="FFFFFF"/>
        <w:ind w:firstLine="709"/>
        <w:jc w:val="both"/>
        <w:rPr>
          <w:sz w:val="28"/>
          <w:szCs w:val="28"/>
        </w:rPr>
      </w:pPr>
      <w:r>
        <w:rPr>
          <w:color w:val="000000"/>
          <w:sz w:val="28"/>
          <w:szCs w:val="28"/>
        </w:rPr>
        <w:t xml:space="preserve"> р е ш и л:</w:t>
      </w:r>
    </w:p>
    <w:p w14:paraId="09FF14CD" w14:textId="5EBED302" w:rsidR="005D4F09" w:rsidRPr="00D26BF4" w:rsidRDefault="005D4F09" w:rsidP="00D26BF4">
      <w:pPr>
        <w:shd w:val="clear" w:color="auto" w:fill="FFFFFF"/>
        <w:ind w:firstLine="709"/>
        <w:jc w:val="both"/>
        <w:rPr>
          <w:sz w:val="28"/>
          <w:szCs w:val="28"/>
        </w:rPr>
      </w:pPr>
      <w:r w:rsidRPr="005D4F09">
        <w:rPr>
          <w:color w:val="000000"/>
          <w:sz w:val="28"/>
          <w:szCs w:val="28"/>
        </w:rPr>
        <w:t xml:space="preserve">1. Утвердить прилагаемое Положение о муниципальном контроле в сфере благоустройства на территории </w:t>
      </w:r>
      <w:r w:rsidR="00D931E0">
        <w:rPr>
          <w:color w:val="000000"/>
          <w:sz w:val="28"/>
          <w:szCs w:val="28"/>
        </w:rPr>
        <w:t>городского поселения город Давлеканово</w:t>
      </w:r>
      <w:r w:rsidR="00D931E0" w:rsidRPr="00652AE0">
        <w:rPr>
          <w:color w:val="000000"/>
          <w:sz w:val="28"/>
          <w:szCs w:val="28"/>
        </w:rPr>
        <w:t xml:space="preserve"> </w:t>
      </w:r>
      <w:r w:rsidR="0052138E">
        <w:rPr>
          <w:color w:val="000000"/>
          <w:sz w:val="28"/>
          <w:szCs w:val="28"/>
        </w:rPr>
        <w:t>муниципального района Давлекановский район Республики Башкортостан.</w:t>
      </w:r>
    </w:p>
    <w:p w14:paraId="1E55DCCF" w14:textId="699AAD2A" w:rsidR="00167DCF" w:rsidRPr="00167DCF" w:rsidRDefault="00167DCF" w:rsidP="00167DCF">
      <w:pPr>
        <w:shd w:val="clear" w:color="auto" w:fill="FFFFFF"/>
        <w:jc w:val="both"/>
        <w:rPr>
          <w:sz w:val="28"/>
          <w:szCs w:val="28"/>
        </w:rPr>
      </w:pPr>
      <w:r>
        <w:rPr>
          <w:sz w:val="28"/>
          <w:szCs w:val="28"/>
        </w:rPr>
        <w:t xml:space="preserve">          2.</w:t>
      </w:r>
      <w:r w:rsidRPr="00167DCF">
        <w:rPr>
          <w:sz w:val="28"/>
          <w:szCs w:val="28"/>
        </w:rPr>
        <w:t xml:space="preserve">Контроль за исполнением настоящего решения возложить на </w:t>
      </w:r>
      <w:proofErr w:type="gramStart"/>
      <w:r w:rsidRPr="00167DCF">
        <w:rPr>
          <w:sz w:val="28"/>
          <w:szCs w:val="28"/>
        </w:rPr>
        <w:t>постоянную  Комиссию</w:t>
      </w:r>
      <w:proofErr w:type="gramEnd"/>
      <w:r w:rsidRPr="00167DCF">
        <w:rPr>
          <w:sz w:val="28"/>
          <w:szCs w:val="28"/>
        </w:rPr>
        <w:t xml:space="preserve"> по </w:t>
      </w:r>
      <w:r w:rsidRPr="00167DCF">
        <w:rPr>
          <w:rFonts w:eastAsia="Calibri"/>
          <w:iCs/>
          <w:sz w:val="28"/>
          <w:szCs w:val="28"/>
        </w:rPr>
        <w:t xml:space="preserve"> </w:t>
      </w:r>
      <w:r w:rsidRPr="00167DCF">
        <w:rPr>
          <w:sz w:val="28"/>
          <w:szCs w:val="28"/>
        </w:rPr>
        <w:t xml:space="preserve">промышленности, городскому хозяйству, аграрным вопросам и экологии (председатель </w:t>
      </w:r>
      <w:proofErr w:type="spellStart"/>
      <w:r w:rsidRPr="00167DCF">
        <w:rPr>
          <w:sz w:val="28"/>
          <w:szCs w:val="28"/>
        </w:rPr>
        <w:t>Мухамедзянов</w:t>
      </w:r>
      <w:proofErr w:type="spellEnd"/>
      <w:r w:rsidRPr="00167DCF">
        <w:rPr>
          <w:sz w:val="28"/>
          <w:szCs w:val="28"/>
        </w:rPr>
        <w:t xml:space="preserve"> И.И.).</w:t>
      </w:r>
    </w:p>
    <w:p w14:paraId="5F04BA41" w14:textId="39EC502F" w:rsidR="00167DCF" w:rsidRPr="00167DCF" w:rsidRDefault="00167DCF" w:rsidP="00167DCF">
      <w:pPr>
        <w:shd w:val="clear" w:color="auto" w:fill="FFFFFF"/>
        <w:jc w:val="both"/>
        <w:rPr>
          <w:color w:val="000000"/>
          <w:sz w:val="28"/>
          <w:szCs w:val="28"/>
        </w:rPr>
      </w:pPr>
      <w:r>
        <w:rPr>
          <w:sz w:val="28"/>
          <w:szCs w:val="28"/>
        </w:rPr>
        <w:t xml:space="preserve">            3.</w:t>
      </w:r>
      <w:r w:rsidRPr="00167DCF">
        <w:rPr>
          <w:sz w:val="28"/>
          <w:szCs w:val="28"/>
        </w:rPr>
        <w:t>Настоящее решение вступает в силу с момента его подписания и подлежит опубликованию на официальном сайте Совета в течение 30 дней</w:t>
      </w:r>
    </w:p>
    <w:p w14:paraId="48BB8E86" w14:textId="4E831331" w:rsidR="00A75358" w:rsidRDefault="00167DCF" w:rsidP="001F4CAA">
      <w:pPr>
        <w:shd w:val="clear" w:color="auto" w:fill="FFFFFF"/>
        <w:ind w:firstLine="709"/>
        <w:jc w:val="both"/>
        <w:rPr>
          <w:color w:val="000000"/>
          <w:sz w:val="28"/>
          <w:szCs w:val="28"/>
        </w:rPr>
      </w:pPr>
      <w:r>
        <w:rPr>
          <w:color w:val="000000"/>
          <w:sz w:val="28"/>
          <w:szCs w:val="28"/>
        </w:rPr>
        <w:t xml:space="preserve"> </w:t>
      </w:r>
    </w:p>
    <w:p w14:paraId="29A718C4" w14:textId="77777777" w:rsidR="00A75358" w:rsidRDefault="00A75358" w:rsidP="001F4CAA">
      <w:pPr>
        <w:shd w:val="clear" w:color="auto" w:fill="FFFFFF"/>
        <w:jc w:val="both"/>
        <w:rPr>
          <w:color w:val="000000"/>
          <w:sz w:val="28"/>
          <w:szCs w:val="28"/>
        </w:rPr>
      </w:pPr>
    </w:p>
    <w:p w14:paraId="41E14B16" w14:textId="77777777" w:rsidR="006F4200" w:rsidRDefault="006F4200" w:rsidP="0052138E">
      <w:pPr>
        <w:tabs>
          <w:tab w:val="left" w:pos="1000"/>
          <w:tab w:val="left" w:pos="2552"/>
        </w:tabs>
        <w:jc w:val="both"/>
        <w:rPr>
          <w:sz w:val="28"/>
          <w:szCs w:val="28"/>
        </w:rPr>
      </w:pPr>
    </w:p>
    <w:p w14:paraId="09093591" w14:textId="19912138" w:rsidR="00151075" w:rsidRPr="00151075" w:rsidRDefault="00151075" w:rsidP="00151075">
      <w:pPr>
        <w:widowControl w:val="0"/>
        <w:autoSpaceDE w:val="0"/>
        <w:autoSpaceDN w:val="0"/>
        <w:adjustRightInd w:val="0"/>
        <w:jc w:val="both"/>
        <w:rPr>
          <w:sz w:val="28"/>
          <w:szCs w:val="28"/>
        </w:rPr>
      </w:pPr>
      <w:r w:rsidRPr="00151075">
        <w:rPr>
          <w:sz w:val="28"/>
          <w:szCs w:val="28"/>
        </w:rPr>
        <w:t xml:space="preserve">Председатель Совета </w:t>
      </w:r>
      <w:r w:rsidR="00D26BF4">
        <w:rPr>
          <w:sz w:val="28"/>
          <w:szCs w:val="28"/>
        </w:rPr>
        <w:t xml:space="preserve">                          </w:t>
      </w:r>
      <w:r w:rsidRPr="00151075">
        <w:rPr>
          <w:sz w:val="28"/>
          <w:szCs w:val="28"/>
        </w:rPr>
        <w:tab/>
      </w:r>
      <w:r w:rsidRPr="00151075">
        <w:rPr>
          <w:sz w:val="28"/>
          <w:szCs w:val="28"/>
        </w:rPr>
        <w:tab/>
      </w:r>
      <w:r w:rsidR="00167DCF">
        <w:rPr>
          <w:sz w:val="28"/>
          <w:szCs w:val="28"/>
        </w:rPr>
        <w:t xml:space="preserve"> </w:t>
      </w:r>
      <w:proofErr w:type="spellStart"/>
      <w:r w:rsidR="00167DCF">
        <w:rPr>
          <w:sz w:val="28"/>
          <w:szCs w:val="28"/>
        </w:rPr>
        <w:t>Л.Ю.Афанасьев</w:t>
      </w:r>
      <w:proofErr w:type="spellEnd"/>
    </w:p>
    <w:p w14:paraId="208ADFB3" w14:textId="657CFDFF" w:rsidR="0052138E" w:rsidRPr="0052138E" w:rsidRDefault="0052138E" w:rsidP="0052138E">
      <w:pPr>
        <w:tabs>
          <w:tab w:val="left" w:pos="1000"/>
          <w:tab w:val="left" w:pos="2552"/>
        </w:tabs>
        <w:jc w:val="both"/>
        <w:rPr>
          <w:sz w:val="28"/>
          <w:szCs w:val="28"/>
        </w:rPr>
      </w:pPr>
      <w:r w:rsidRPr="0052138E">
        <w:rPr>
          <w:sz w:val="28"/>
          <w:szCs w:val="28"/>
        </w:rPr>
        <w:t xml:space="preserve">                                    </w:t>
      </w:r>
    </w:p>
    <w:p w14:paraId="0AB4A322" w14:textId="77777777" w:rsidR="0052138E" w:rsidRPr="0052138E" w:rsidRDefault="0052138E" w:rsidP="0052138E">
      <w:pPr>
        <w:spacing w:line="240" w:lineRule="exact"/>
        <w:ind w:left="5398"/>
        <w:jc w:val="center"/>
        <w:rPr>
          <w:b/>
          <w:color w:val="000000"/>
        </w:rPr>
      </w:pPr>
    </w:p>
    <w:p w14:paraId="4EE2FF4E" w14:textId="77777777" w:rsidR="0052138E" w:rsidRPr="0052138E" w:rsidRDefault="0052138E" w:rsidP="0052138E">
      <w:pPr>
        <w:spacing w:line="240" w:lineRule="exact"/>
        <w:rPr>
          <w:b/>
          <w:color w:val="000000"/>
        </w:rPr>
      </w:pPr>
      <w:r w:rsidRPr="0052138E">
        <w:rPr>
          <w:b/>
          <w:color w:val="000000"/>
        </w:rPr>
        <w:br w:type="page"/>
      </w:r>
    </w:p>
    <w:p w14:paraId="14234969" w14:textId="77777777" w:rsidR="005D4F09" w:rsidRPr="00700821" w:rsidRDefault="005D4F09" w:rsidP="00D03C14">
      <w:pPr>
        <w:spacing w:line="240" w:lineRule="exact"/>
        <w:ind w:left="5398"/>
        <w:jc w:val="center"/>
        <w:rPr>
          <w:color w:val="000000"/>
        </w:rPr>
      </w:pPr>
    </w:p>
    <w:p w14:paraId="20221411" w14:textId="37139DB8" w:rsidR="00D26BF4" w:rsidRDefault="007D4D3D" w:rsidP="007D4D3D">
      <w:pPr>
        <w:autoSpaceDE w:val="0"/>
        <w:jc w:val="both"/>
      </w:pPr>
      <w:r>
        <w:t xml:space="preserve">            </w:t>
      </w:r>
      <w:r w:rsidR="002F3F41">
        <w:t xml:space="preserve">                                                                                         </w:t>
      </w:r>
      <w:r w:rsidR="00D26BF4">
        <w:t xml:space="preserve">Приложение </w:t>
      </w:r>
    </w:p>
    <w:p w14:paraId="0154F427" w14:textId="1AA3E52B" w:rsidR="00D26BF4" w:rsidRDefault="00D26BF4" w:rsidP="00D931E0">
      <w:pPr>
        <w:autoSpaceDE w:val="0"/>
        <w:ind w:left="6096"/>
        <w:jc w:val="both"/>
      </w:pPr>
      <w:r>
        <w:t>к решению Совета</w:t>
      </w:r>
      <w:r w:rsidR="00D931E0">
        <w:t xml:space="preserve"> ГП </w:t>
      </w:r>
      <w:proofErr w:type="spellStart"/>
      <w:r w:rsidR="00D931E0">
        <w:t>г.Давлеканово</w:t>
      </w:r>
      <w:proofErr w:type="spellEnd"/>
      <w:r w:rsidR="00D931E0">
        <w:t xml:space="preserve"> МР </w:t>
      </w:r>
      <w:r>
        <w:t xml:space="preserve">Давлекановский район Республики Башкортостан </w:t>
      </w:r>
    </w:p>
    <w:p w14:paraId="78766CDF" w14:textId="010E021C" w:rsidR="00D03C14" w:rsidRPr="00890956" w:rsidRDefault="00D03C14" w:rsidP="00D26BF4">
      <w:pPr>
        <w:tabs>
          <w:tab w:val="num" w:pos="200"/>
        </w:tabs>
        <w:ind w:left="6096"/>
        <w:outlineLvl w:val="0"/>
      </w:pPr>
      <w:r w:rsidRPr="00890956">
        <w:t>от __________ 20</w:t>
      </w:r>
      <w:r w:rsidR="00F72F4F">
        <w:t xml:space="preserve">22 </w:t>
      </w:r>
      <w:r w:rsidRPr="00890956">
        <w:t>№ ___</w:t>
      </w:r>
    </w:p>
    <w:p w14:paraId="723BADCE" w14:textId="77777777" w:rsidR="00D03C14" w:rsidRPr="00700821" w:rsidRDefault="00D03C14" w:rsidP="00D03C14">
      <w:pPr>
        <w:ind w:firstLine="567"/>
        <w:jc w:val="right"/>
        <w:rPr>
          <w:color w:val="000000"/>
          <w:sz w:val="17"/>
          <w:szCs w:val="17"/>
        </w:rPr>
      </w:pPr>
    </w:p>
    <w:p w14:paraId="7687AF58" w14:textId="77777777" w:rsidR="00D03C14" w:rsidRPr="00700821" w:rsidRDefault="00D03C14" w:rsidP="00D03C14">
      <w:pPr>
        <w:ind w:firstLine="567"/>
        <w:jc w:val="right"/>
        <w:rPr>
          <w:color w:val="000000"/>
          <w:sz w:val="17"/>
          <w:szCs w:val="17"/>
        </w:rPr>
      </w:pPr>
    </w:p>
    <w:p w14:paraId="1173A6E2" w14:textId="77777777" w:rsidR="00D26BF4" w:rsidRPr="007D4D3D" w:rsidRDefault="00D03C14" w:rsidP="00890956">
      <w:pPr>
        <w:jc w:val="center"/>
        <w:rPr>
          <w:bCs/>
          <w:color w:val="000000"/>
        </w:rPr>
      </w:pPr>
      <w:r w:rsidRPr="007D4D3D">
        <w:rPr>
          <w:bCs/>
          <w:color w:val="000000"/>
        </w:rPr>
        <w:t xml:space="preserve">Положение о муниципальном контроле в сфере благоустройства </w:t>
      </w:r>
    </w:p>
    <w:p w14:paraId="4E5EB861" w14:textId="62D547C0" w:rsidR="00D03C14" w:rsidRPr="007D4D3D" w:rsidRDefault="00D03C14" w:rsidP="00D931E0">
      <w:pPr>
        <w:jc w:val="center"/>
        <w:rPr>
          <w:bCs/>
          <w:color w:val="000000"/>
        </w:rPr>
      </w:pPr>
      <w:r w:rsidRPr="007D4D3D">
        <w:rPr>
          <w:bCs/>
          <w:color w:val="000000"/>
        </w:rPr>
        <w:t>на территории</w:t>
      </w:r>
      <w:r w:rsidRPr="007D4D3D">
        <w:rPr>
          <w:color w:val="000000"/>
        </w:rPr>
        <w:t xml:space="preserve"> </w:t>
      </w:r>
      <w:r w:rsidR="00D931E0" w:rsidRPr="007D4D3D">
        <w:rPr>
          <w:color w:val="000000"/>
        </w:rPr>
        <w:t xml:space="preserve">городского поселения город Давлеканово </w:t>
      </w:r>
      <w:r w:rsidR="002F3F41" w:rsidRPr="007D4D3D">
        <w:rPr>
          <w:bCs/>
          <w:color w:val="000000"/>
        </w:rPr>
        <w:t>муниципального района Давлекановский район</w:t>
      </w:r>
      <w:r w:rsidR="00890956" w:rsidRPr="007D4D3D">
        <w:rPr>
          <w:bCs/>
          <w:color w:val="000000"/>
        </w:rPr>
        <w:t xml:space="preserve"> Республики Башкортостан</w:t>
      </w:r>
    </w:p>
    <w:p w14:paraId="22D4535B" w14:textId="77777777" w:rsidR="00D03C14" w:rsidRPr="007D4D3D" w:rsidRDefault="00D03C14" w:rsidP="00D03C14">
      <w:pPr>
        <w:spacing w:line="360" w:lineRule="auto"/>
        <w:jc w:val="center"/>
      </w:pPr>
    </w:p>
    <w:p w14:paraId="468E9609" w14:textId="77777777" w:rsidR="00D03C14" w:rsidRPr="007D4D3D" w:rsidRDefault="00D03C14" w:rsidP="00D03C14">
      <w:pPr>
        <w:pStyle w:val="ConsPlusNormal"/>
        <w:spacing w:line="360" w:lineRule="auto"/>
        <w:ind w:firstLine="0"/>
        <w:jc w:val="center"/>
        <w:rPr>
          <w:rFonts w:ascii="Times New Roman" w:hAnsi="Times New Roman" w:cs="Times New Roman"/>
          <w:b/>
          <w:bCs/>
          <w:color w:val="000000"/>
          <w:sz w:val="24"/>
          <w:szCs w:val="24"/>
        </w:rPr>
      </w:pPr>
      <w:r w:rsidRPr="007D4D3D">
        <w:rPr>
          <w:rFonts w:ascii="Times New Roman" w:hAnsi="Times New Roman" w:cs="Times New Roman"/>
          <w:b/>
          <w:bCs/>
          <w:color w:val="000000"/>
          <w:sz w:val="24"/>
          <w:szCs w:val="24"/>
        </w:rPr>
        <w:t>1. Общие положения</w:t>
      </w:r>
    </w:p>
    <w:p w14:paraId="2992D359" w14:textId="245383EC" w:rsidR="002F3F41" w:rsidRPr="007D4D3D" w:rsidRDefault="00D03C14" w:rsidP="001E51B3">
      <w:pPr>
        <w:pStyle w:val="ConsPlusNormal"/>
        <w:spacing w:line="276" w:lineRule="auto"/>
        <w:ind w:firstLine="540"/>
        <w:jc w:val="both"/>
        <w:rPr>
          <w:rFonts w:ascii="Times New Roman" w:hAnsi="Times New Roman" w:cs="Times New Roman"/>
          <w:sz w:val="24"/>
          <w:szCs w:val="24"/>
        </w:rPr>
      </w:pPr>
      <w:r w:rsidRPr="007D4D3D">
        <w:rPr>
          <w:rFonts w:ascii="Times New Roman" w:hAnsi="Times New Roman" w:cs="Times New Roman"/>
          <w:color w:val="000000"/>
          <w:sz w:val="24"/>
          <w:szCs w:val="24"/>
        </w:rPr>
        <w:t xml:space="preserve">1.1. </w:t>
      </w:r>
      <w:r w:rsidR="002F3F41" w:rsidRPr="007D4D3D">
        <w:rPr>
          <w:rFonts w:ascii="Times New Roman" w:hAnsi="Times New Roman" w:cs="Times New Roman"/>
          <w:sz w:val="24"/>
          <w:szCs w:val="24"/>
        </w:rPr>
        <w:t xml:space="preserve">Настоящее Положение о муниципальном контроле в сфере благоустройства на территории </w:t>
      </w:r>
      <w:r w:rsidR="00D931E0" w:rsidRPr="007D4D3D">
        <w:rPr>
          <w:rFonts w:ascii="Times New Roman" w:hAnsi="Times New Roman" w:cs="Times New Roman"/>
          <w:color w:val="000000"/>
          <w:sz w:val="24"/>
          <w:szCs w:val="24"/>
        </w:rPr>
        <w:t xml:space="preserve">городского поселения город Давлеканово </w:t>
      </w:r>
      <w:r w:rsidR="002F3F41" w:rsidRPr="007D4D3D">
        <w:rPr>
          <w:rFonts w:ascii="Times New Roman" w:hAnsi="Times New Roman" w:cs="Times New Roman"/>
          <w:sz w:val="24"/>
          <w:szCs w:val="24"/>
        </w:rPr>
        <w:t xml:space="preserve">муниципального района Давлекановский район Республики Башкортостан (далее - Положение) разработано в соответствии Федеральным </w:t>
      </w:r>
      <w:hyperlink r:id="rId9" w:history="1">
        <w:r w:rsidR="002F3F41" w:rsidRPr="007D4D3D">
          <w:rPr>
            <w:rFonts w:ascii="Times New Roman" w:hAnsi="Times New Roman" w:cs="Times New Roman"/>
            <w:color w:val="000000"/>
            <w:sz w:val="24"/>
            <w:szCs w:val="24"/>
          </w:rPr>
          <w:t>законом</w:t>
        </w:r>
      </w:hyperlink>
      <w:r w:rsidR="002F3F41" w:rsidRPr="007D4D3D">
        <w:rPr>
          <w:rFonts w:ascii="Times New Roman" w:hAnsi="Times New Roman" w:cs="Times New Roman"/>
          <w:color w:val="000000"/>
          <w:sz w:val="24"/>
          <w:szCs w:val="24"/>
        </w:rPr>
        <w:t xml:space="preserve"> </w:t>
      </w:r>
      <w:r w:rsidR="002F3F41" w:rsidRPr="007D4D3D">
        <w:rPr>
          <w:rFonts w:ascii="Times New Roman" w:hAnsi="Times New Roman" w:cs="Times New Roman"/>
          <w:sz w:val="24"/>
          <w:szCs w:val="24"/>
        </w:rPr>
        <w:t xml:space="preserve">от 06.10.2003 </w:t>
      </w:r>
      <w:r w:rsidR="00B94379" w:rsidRPr="007D4D3D">
        <w:rPr>
          <w:rFonts w:ascii="Times New Roman" w:hAnsi="Times New Roman" w:cs="Times New Roman"/>
          <w:sz w:val="24"/>
          <w:szCs w:val="24"/>
        </w:rPr>
        <w:t>№</w:t>
      </w:r>
      <w:r w:rsidR="002F3F41" w:rsidRPr="007D4D3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Федеральным </w:t>
      </w:r>
      <w:hyperlink r:id="rId10" w:history="1">
        <w:r w:rsidR="002F3F41" w:rsidRPr="007D4D3D">
          <w:rPr>
            <w:rFonts w:ascii="Times New Roman" w:hAnsi="Times New Roman" w:cs="Times New Roman"/>
            <w:color w:val="000000"/>
            <w:sz w:val="24"/>
            <w:szCs w:val="24"/>
          </w:rPr>
          <w:t>законом</w:t>
        </w:r>
      </w:hyperlink>
      <w:r w:rsidR="002F3F41" w:rsidRPr="007D4D3D">
        <w:rPr>
          <w:rFonts w:ascii="Times New Roman" w:hAnsi="Times New Roman" w:cs="Times New Roman"/>
          <w:sz w:val="24"/>
          <w:szCs w:val="24"/>
        </w:rPr>
        <w:t xml:space="preserve"> от 31</w:t>
      </w:r>
      <w:r w:rsidR="00E56EC5" w:rsidRPr="007D4D3D">
        <w:rPr>
          <w:rFonts w:ascii="Times New Roman" w:hAnsi="Times New Roman" w:cs="Times New Roman"/>
          <w:sz w:val="24"/>
          <w:szCs w:val="24"/>
        </w:rPr>
        <w:t>.07.</w:t>
      </w:r>
      <w:r w:rsidR="002F3F41" w:rsidRPr="007D4D3D">
        <w:rPr>
          <w:rFonts w:ascii="Times New Roman" w:hAnsi="Times New Roman" w:cs="Times New Roman"/>
          <w:sz w:val="24"/>
          <w:szCs w:val="24"/>
        </w:rPr>
        <w:t>2020</w:t>
      </w:r>
      <w:r w:rsidR="00B94379" w:rsidRPr="007D4D3D">
        <w:rPr>
          <w:rFonts w:ascii="Times New Roman" w:hAnsi="Times New Roman" w:cs="Times New Roman"/>
          <w:sz w:val="24"/>
          <w:szCs w:val="24"/>
        </w:rPr>
        <w:t xml:space="preserve"> </w:t>
      </w:r>
      <w:r w:rsidR="002F3F41" w:rsidRPr="007D4D3D">
        <w:rPr>
          <w:rFonts w:ascii="Times New Roman" w:hAnsi="Times New Roman" w:cs="Times New Roman"/>
          <w:sz w:val="24"/>
          <w:szCs w:val="24"/>
        </w:rPr>
        <w:t xml:space="preserve"> </w:t>
      </w:r>
      <w:r w:rsidR="00B94379" w:rsidRPr="007D4D3D">
        <w:rPr>
          <w:rFonts w:ascii="Times New Roman" w:hAnsi="Times New Roman" w:cs="Times New Roman"/>
          <w:sz w:val="24"/>
          <w:szCs w:val="24"/>
        </w:rPr>
        <w:t>№</w:t>
      </w:r>
      <w:r w:rsidR="002F3F41" w:rsidRPr="007D4D3D">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(далее - Федеральный закон </w:t>
      </w:r>
      <w:r w:rsidR="00B94379" w:rsidRPr="007D4D3D">
        <w:rPr>
          <w:rFonts w:ascii="Times New Roman" w:hAnsi="Times New Roman" w:cs="Times New Roman"/>
          <w:sz w:val="24"/>
          <w:szCs w:val="24"/>
        </w:rPr>
        <w:t>№</w:t>
      </w:r>
      <w:r w:rsidR="002F3F41" w:rsidRPr="007D4D3D">
        <w:rPr>
          <w:rFonts w:ascii="Times New Roman" w:hAnsi="Times New Roman" w:cs="Times New Roman"/>
          <w:sz w:val="24"/>
          <w:szCs w:val="24"/>
        </w:rPr>
        <w:t xml:space="preserve"> 248-ФЗ). </w:t>
      </w:r>
    </w:p>
    <w:p w14:paraId="671EB826" w14:textId="2F552B6B" w:rsidR="00D03C14" w:rsidRPr="007D4D3D" w:rsidRDefault="00D03C14" w:rsidP="001E51B3">
      <w:pPr>
        <w:pStyle w:val="ConsPlusNormal"/>
        <w:spacing w:line="276" w:lineRule="auto"/>
        <w:ind w:firstLine="709"/>
        <w:jc w:val="both"/>
        <w:rPr>
          <w:rFonts w:ascii="Times New Roman" w:hAnsi="Times New Roman" w:cs="Times New Roman"/>
          <w:sz w:val="24"/>
          <w:szCs w:val="24"/>
        </w:rPr>
      </w:pPr>
      <w:r w:rsidRPr="007D4D3D">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D931E0" w:rsidRPr="007D4D3D">
        <w:rPr>
          <w:rFonts w:ascii="Times New Roman" w:hAnsi="Times New Roman" w:cs="Times New Roman"/>
          <w:color w:val="000000"/>
          <w:sz w:val="24"/>
          <w:szCs w:val="24"/>
        </w:rPr>
        <w:t xml:space="preserve">городского поселения город Давлеканово </w:t>
      </w:r>
      <w:r w:rsidR="002F3F41" w:rsidRPr="007D4D3D">
        <w:rPr>
          <w:rFonts w:ascii="Times New Roman" w:hAnsi="Times New Roman" w:cs="Times New Roman"/>
          <w:bCs/>
          <w:color w:val="000000"/>
          <w:sz w:val="24"/>
          <w:szCs w:val="24"/>
        </w:rPr>
        <w:t xml:space="preserve">муниципального района Давлекановский район </w:t>
      </w:r>
      <w:r w:rsidR="00890956" w:rsidRPr="007D4D3D">
        <w:rPr>
          <w:rFonts w:ascii="Times New Roman" w:hAnsi="Times New Roman" w:cs="Times New Roman"/>
          <w:bCs/>
          <w:color w:val="000000"/>
          <w:sz w:val="24"/>
          <w:szCs w:val="24"/>
        </w:rPr>
        <w:t>Республики Башкортостан</w:t>
      </w:r>
      <w:r w:rsidRPr="007D4D3D">
        <w:rPr>
          <w:rFonts w:ascii="Times New Roman" w:hAnsi="Times New Roman" w:cs="Times New Roman"/>
          <w:color w:val="000000"/>
          <w:sz w:val="24"/>
          <w:szCs w:val="24"/>
        </w:rPr>
        <w:t xml:space="preserve"> (далее – контроль в сфере благоустройства).</w:t>
      </w:r>
    </w:p>
    <w:p w14:paraId="251BF675" w14:textId="56D1948F" w:rsidR="006F4200" w:rsidRPr="007D4D3D" w:rsidRDefault="00D03C14" w:rsidP="006F4200">
      <w:pPr>
        <w:pStyle w:val="ConsPlusNormal"/>
        <w:spacing w:line="276" w:lineRule="auto"/>
        <w:ind w:firstLine="540"/>
        <w:jc w:val="both"/>
        <w:rPr>
          <w:rFonts w:ascii="Times New Roman" w:hAnsi="Times New Roman" w:cs="Times New Roman"/>
          <w:sz w:val="24"/>
          <w:szCs w:val="24"/>
        </w:rPr>
      </w:pPr>
      <w:r w:rsidRPr="007D4D3D">
        <w:rPr>
          <w:rFonts w:ascii="Times New Roman" w:hAnsi="Times New Roman" w:cs="Times New Roman"/>
          <w:color w:val="000000"/>
          <w:sz w:val="24"/>
          <w:szCs w:val="24"/>
        </w:rPr>
        <w:t xml:space="preserve">1.2. Предметом контроля в сфере благоустройства является </w:t>
      </w:r>
      <w:r w:rsidR="002F3F41" w:rsidRPr="007D4D3D">
        <w:rPr>
          <w:rFonts w:ascii="Times New Roman" w:hAnsi="Times New Roman" w:cs="Times New Roman"/>
          <w:sz w:val="24"/>
          <w:szCs w:val="24"/>
        </w:rPr>
        <w:t xml:space="preserve">соблюдение юридическими лицами, индивидуальными предпринимателями и гражданами (далее - контролируемые лица) правил благоустройства </w:t>
      </w:r>
      <w:r w:rsidR="00D931E0" w:rsidRPr="007D4D3D">
        <w:rPr>
          <w:rFonts w:ascii="Times New Roman" w:hAnsi="Times New Roman" w:cs="Times New Roman"/>
          <w:color w:val="000000"/>
          <w:sz w:val="24"/>
          <w:szCs w:val="24"/>
        </w:rPr>
        <w:t xml:space="preserve">городского поселения город Давлеканово </w:t>
      </w:r>
      <w:r w:rsidR="002F3F41" w:rsidRPr="007D4D3D">
        <w:rPr>
          <w:rFonts w:ascii="Times New Roman" w:hAnsi="Times New Roman" w:cs="Times New Roman"/>
          <w:sz w:val="24"/>
          <w:szCs w:val="24"/>
        </w:rPr>
        <w:t>муниципального района Давлекановский район Республики Башкортостан (далее - правила благоустройства территории), в том числе</w:t>
      </w:r>
      <w:r w:rsidR="001E51B3" w:rsidRPr="007D4D3D">
        <w:rPr>
          <w:rFonts w:ascii="Times New Roman" w:hAnsi="Times New Roman" w:cs="Times New Roman"/>
          <w:sz w:val="24"/>
          <w:szCs w:val="24"/>
        </w:rPr>
        <w:t xml:space="preserve"> </w:t>
      </w:r>
      <w:r w:rsidR="002F3F41" w:rsidRPr="007D4D3D">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и предоставляемых услуг </w:t>
      </w:r>
      <w:r w:rsidR="002F3F41" w:rsidRPr="007D4D3D">
        <w:rPr>
          <w:rFonts w:ascii="Times New Roman" w:hAnsi="Times New Roman" w:cs="Times New Roman"/>
          <w:color w:val="000000"/>
          <w:sz w:val="24"/>
          <w:szCs w:val="24"/>
          <w:shd w:val="clear" w:color="auto" w:fill="FFFFFF"/>
        </w:rPr>
        <w:t>(далее также – обязательные требования)</w:t>
      </w:r>
      <w:r w:rsidR="007D5997" w:rsidRPr="007D4D3D">
        <w:rPr>
          <w:rFonts w:ascii="Times New Roman" w:hAnsi="Times New Roman" w:cs="Times New Roman"/>
          <w:color w:val="000000"/>
          <w:sz w:val="24"/>
          <w:szCs w:val="24"/>
          <w:shd w:val="clear" w:color="auto" w:fill="FFFFFF"/>
        </w:rPr>
        <w:t>.</w:t>
      </w:r>
    </w:p>
    <w:p w14:paraId="47953202" w14:textId="684C9122" w:rsidR="006F4200" w:rsidRPr="007D4D3D" w:rsidRDefault="006F4200" w:rsidP="00501E95">
      <w:pPr>
        <w:ind w:firstLine="709"/>
        <w:jc w:val="both"/>
      </w:pPr>
      <w:r w:rsidRPr="007D4D3D">
        <w:rPr>
          <w:color w:val="000000"/>
        </w:rPr>
        <w:t xml:space="preserve"> 1.3. Контроль в сфере благоустройства осуществляется администрацией </w:t>
      </w:r>
      <w:r w:rsidR="00D931E0" w:rsidRPr="007D4D3D">
        <w:rPr>
          <w:color w:val="000000"/>
        </w:rPr>
        <w:t xml:space="preserve">городского поселения город Давлеканово </w:t>
      </w:r>
      <w:r w:rsidRPr="007D4D3D">
        <w:rPr>
          <w:bCs/>
          <w:color w:val="000000"/>
        </w:rPr>
        <w:t>муниципального района Давлекановский район Республики Башкортостан</w:t>
      </w:r>
      <w:r w:rsidRPr="007D4D3D">
        <w:rPr>
          <w:color w:val="000000"/>
        </w:rPr>
        <w:t xml:space="preserve"> (далее – </w:t>
      </w:r>
      <w:r w:rsidRPr="007D4D3D">
        <w:t>администрация).</w:t>
      </w:r>
    </w:p>
    <w:p w14:paraId="300884ED" w14:textId="10F95704" w:rsidR="00501E95" w:rsidRPr="007D4D3D" w:rsidRDefault="00D03C14" w:rsidP="00501E95">
      <w:pPr>
        <w:ind w:firstLine="709"/>
        <w:jc w:val="both"/>
      </w:pPr>
      <w:r w:rsidRPr="007D4D3D">
        <w:t>1.</w:t>
      </w:r>
      <w:r w:rsidR="00501E95" w:rsidRPr="007D4D3D">
        <w:t>4</w:t>
      </w:r>
      <w:r w:rsidRPr="007D4D3D">
        <w:t xml:space="preserve"> </w:t>
      </w:r>
      <w:r w:rsidR="00501E95" w:rsidRPr="007D4D3D">
        <w:t xml:space="preserve">Должностными лицами администрации, уполномоченными осуществлять контроль в сфере благоустройства, являются </w:t>
      </w:r>
      <w:r w:rsidR="007B3667" w:rsidRPr="007D4D3D">
        <w:t xml:space="preserve">должностные  лица </w:t>
      </w:r>
      <w:r w:rsidR="007F2086" w:rsidRPr="007D4D3D">
        <w:t>администрации</w:t>
      </w:r>
      <w:r w:rsidR="00D931E0" w:rsidRPr="007D4D3D">
        <w:rPr>
          <w:color w:val="000000"/>
        </w:rPr>
        <w:t xml:space="preserve"> городского поселения город Давлеканово</w:t>
      </w:r>
      <w:r w:rsidR="007F2086" w:rsidRPr="007D4D3D">
        <w:t xml:space="preserve"> муниципального района</w:t>
      </w:r>
      <w:r w:rsidR="007B3667" w:rsidRPr="007D4D3D">
        <w:t xml:space="preserve"> Давлекановский район Республики </w:t>
      </w:r>
      <w:r w:rsidR="00CA7BB2" w:rsidRPr="007D4D3D">
        <w:t xml:space="preserve">Башкортостан, а также  определенные  в соответствии с настоящим положением и действующим   законодательством структурные подразделения администрации </w:t>
      </w:r>
      <w:r w:rsidR="007D5997" w:rsidRPr="007D4D3D">
        <w:t xml:space="preserve"> и муниципальные учреждения  (д</w:t>
      </w:r>
      <w:r w:rsidR="00CA7BB2" w:rsidRPr="007D4D3D">
        <w:t xml:space="preserve">алее </w:t>
      </w:r>
      <w:r w:rsidR="00B8293A" w:rsidRPr="007D4D3D">
        <w:t>уполномоченный</w:t>
      </w:r>
      <w:r w:rsidR="00CA7BB2" w:rsidRPr="007D4D3D">
        <w:t xml:space="preserve"> орган)</w:t>
      </w:r>
      <w:r w:rsidR="007D5997" w:rsidRPr="007D4D3D">
        <w:t>,</w:t>
      </w:r>
      <w:r w:rsidR="00CA7BB2" w:rsidRPr="007D4D3D">
        <w:t xml:space="preserve"> а также   должностные лица</w:t>
      </w:r>
      <w:r w:rsidR="007D5997" w:rsidRPr="007D4D3D">
        <w:t>,</w:t>
      </w:r>
      <w:r w:rsidR="00CA7BB2" w:rsidRPr="007D4D3D">
        <w:t xml:space="preserve"> в должностные обязанности которых в соответствии  с их должностной  инструкцией, входит осуществление полномочий по контролю в сфере  благоустройства.</w:t>
      </w:r>
      <w:r w:rsidR="007B3667" w:rsidRPr="007D4D3D">
        <w:t xml:space="preserve">    </w:t>
      </w:r>
    </w:p>
    <w:p w14:paraId="2C1B9CB2" w14:textId="353016F5" w:rsidR="00F1524A" w:rsidRPr="007D4D3D" w:rsidRDefault="00F1524A" w:rsidP="00501E95">
      <w:pPr>
        <w:ind w:firstLine="709"/>
        <w:jc w:val="both"/>
      </w:pPr>
      <w:r w:rsidRPr="007D4D3D">
        <w:t xml:space="preserve">Должностным </w:t>
      </w:r>
      <w:proofErr w:type="gramStart"/>
      <w:r w:rsidRPr="007D4D3D">
        <w:t xml:space="preserve">лицом  </w:t>
      </w:r>
      <w:r w:rsidR="004A6144" w:rsidRPr="007D4D3D">
        <w:t>администрации</w:t>
      </w:r>
      <w:proofErr w:type="gramEnd"/>
      <w:r w:rsidR="004A6144" w:rsidRPr="007D4D3D">
        <w:t>,</w:t>
      </w:r>
      <w:r w:rsidRPr="007D4D3D">
        <w:t xml:space="preserve">  уполномоченным на принятие решения о проведении </w:t>
      </w:r>
      <w:r w:rsidR="00CE3813" w:rsidRPr="007D4D3D">
        <w:t xml:space="preserve">контрольных (надзорных) мероприятий является глава </w:t>
      </w:r>
      <w:r w:rsidR="008E2C32" w:rsidRPr="007D4D3D">
        <w:rPr>
          <w:shd w:val="clear" w:color="auto" w:fill="FFFFFF" w:themeFill="background1"/>
        </w:rPr>
        <w:t xml:space="preserve">(заместитель главы) </w:t>
      </w:r>
      <w:r w:rsidR="00CE3813" w:rsidRPr="007D4D3D">
        <w:rPr>
          <w:shd w:val="clear" w:color="auto" w:fill="FFFFFF" w:themeFill="background1"/>
        </w:rPr>
        <w:t>администрации</w:t>
      </w:r>
      <w:r w:rsidR="008E2C32" w:rsidRPr="007D4D3D">
        <w:rPr>
          <w:shd w:val="clear" w:color="auto" w:fill="FFFFFF" w:themeFill="background1"/>
        </w:rPr>
        <w:t xml:space="preserve"> </w:t>
      </w:r>
      <w:r w:rsidR="00D931E0" w:rsidRPr="007D4D3D">
        <w:rPr>
          <w:color w:val="000000"/>
        </w:rPr>
        <w:t>городского поселения город Давлеканово</w:t>
      </w:r>
      <w:r w:rsidR="00CE3813" w:rsidRPr="007D4D3D">
        <w:rPr>
          <w:shd w:val="clear" w:color="auto" w:fill="FFFFFF" w:themeFill="background1"/>
        </w:rPr>
        <w:t xml:space="preserve"> муниципального района Давлекановский район Республики Башкортостан</w:t>
      </w:r>
      <w:r w:rsidR="007C1A55" w:rsidRPr="007D4D3D">
        <w:rPr>
          <w:shd w:val="clear" w:color="auto" w:fill="FFFFFF" w:themeFill="background1"/>
        </w:rPr>
        <w:t>.</w:t>
      </w:r>
    </w:p>
    <w:p w14:paraId="57F11A2A" w14:textId="67964648" w:rsidR="00F71C24" w:rsidRPr="007D4D3D" w:rsidRDefault="00F71C24" w:rsidP="00501E95">
      <w:pPr>
        <w:ind w:firstLine="709"/>
        <w:jc w:val="both"/>
      </w:pPr>
      <w:r w:rsidRPr="007D4D3D">
        <w:t xml:space="preserve">Структурные подразделения и должностные лица </w:t>
      </w:r>
      <w:proofErr w:type="gramStart"/>
      <w:r w:rsidRPr="007D4D3D">
        <w:t>администрации,  муниципальные</w:t>
      </w:r>
      <w:proofErr w:type="gramEnd"/>
      <w:r w:rsidRPr="007D4D3D">
        <w:t xml:space="preserve"> учреждения   и должностные лица муниципальных учреждений, уполномоченные  осуществлять контроль в сфере благоустройства  так же могут быть определены постановлением администрации (далее также –уполномоченные органы и должностные  лица, </w:t>
      </w:r>
      <w:r w:rsidRPr="007D4D3D">
        <w:lastRenderedPageBreak/>
        <w:t xml:space="preserve">уполномоченные осуществлять  контроль) в порядке  установленным законодательством Российской Федерации и Республики Башкортостан. В должностные обязанности указанных должностных лиц администрации </w:t>
      </w:r>
      <w:r w:rsidR="00BD68C8" w:rsidRPr="007D4D3D">
        <w:t xml:space="preserve">и муниципального учреждения в соответствии с </w:t>
      </w:r>
      <w:proofErr w:type="gramStart"/>
      <w:r w:rsidR="00BD68C8" w:rsidRPr="007D4D3D">
        <w:t>должностной  инструкцией</w:t>
      </w:r>
      <w:proofErr w:type="gramEnd"/>
      <w:r w:rsidR="00BD68C8" w:rsidRPr="007D4D3D">
        <w:t xml:space="preserve">  входит осуществление полномочий  по контролю в сфере  благоустройства.</w:t>
      </w:r>
    </w:p>
    <w:p w14:paraId="51E0429D" w14:textId="3012FDC4" w:rsidR="00501E95" w:rsidRPr="007D4D3D" w:rsidRDefault="00501E95" w:rsidP="00501E95">
      <w:pPr>
        <w:ind w:firstLine="709"/>
        <w:jc w:val="both"/>
      </w:pPr>
      <w:r w:rsidRPr="007D4D3D">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sidR="00CA7BB2" w:rsidRPr="007D4D3D">
        <w:t xml:space="preserve">              </w:t>
      </w:r>
      <w:r w:rsidRPr="007D4D3D">
        <w:t xml:space="preserve"> № 248-ФЗ «О государственном контроле (надзоре) и муниципальном контроле в Российской Федерации» и иными федеральными законами.</w:t>
      </w:r>
    </w:p>
    <w:p w14:paraId="107F18E7" w14:textId="4CF1B2D0" w:rsidR="000803B0" w:rsidRPr="007D4D3D" w:rsidRDefault="000803B0" w:rsidP="00501E95">
      <w:pPr>
        <w:ind w:firstLine="709"/>
        <w:jc w:val="both"/>
      </w:pPr>
      <w:r w:rsidRPr="007D4D3D">
        <w:t>1.5</w:t>
      </w:r>
      <w:r w:rsidR="00D752E8" w:rsidRPr="007D4D3D">
        <w:t xml:space="preserve">.  К отношениям, </w:t>
      </w:r>
      <w:proofErr w:type="gramStart"/>
      <w:r w:rsidR="00D752E8" w:rsidRPr="007D4D3D">
        <w:t>связанным  с</w:t>
      </w:r>
      <w:proofErr w:type="gramEnd"/>
      <w:r w:rsidR="00D752E8" w:rsidRPr="007D4D3D">
        <w:t xml:space="preserve"> осуществлением контроля в  сфере  благоустройства органи</w:t>
      </w:r>
      <w:r w:rsidR="00B52466" w:rsidRPr="007D4D3D">
        <w:t xml:space="preserve">зацией и </w:t>
      </w:r>
      <w:r w:rsidR="00DF67C3" w:rsidRPr="007D4D3D">
        <w:t>п</w:t>
      </w:r>
      <w:r w:rsidR="00B52466" w:rsidRPr="007D4D3D">
        <w:t>ро</w:t>
      </w:r>
      <w:r w:rsidR="00B8293A" w:rsidRPr="007D4D3D">
        <w:t xml:space="preserve">ведением профилактических мероприятий, </w:t>
      </w:r>
      <w:r w:rsidR="007D5997" w:rsidRPr="007D4D3D">
        <w:t xml:space="preserve">контрольных мероприятий, </w:t>
      </w:r>
      <w:r w:rsidR="00B8293A" w:rsidRPr="007D4D3D">
        <w:t>применяются  положения Федерального  закона  от 31.07.2020 №248-ФЗ «О государственном контроле (надзоре) и муниципальном  контроле в Российской  Федерации</w:t>
      </w:r>
      <w:r w:rsidR="007D5997" w:rsidRPr="007D4D3D">
        <w:t>»</w:t>
      </w:r>
      <w:r w:rsidR="00B8293A" w:rsidRPr="007D4D3D">
        <w:t xml:space="preserve">,  Федерального закона   от 06.10.2003 </w:t>
      </w:r>
      <w:r w:rsidR="00F557D5" w:rsidRPr="007D4D3D">
        <w:t xml:space="preserve">               </w:t>
      </w:r>
      <w:r w:rsidR="00B8293A" w:rsidRPr="007D4D3D">
        <w:t>№131-ФЗ «Об общих  принципах организации местного самоуправления в Российской Федерации»</w:t>
      </w:r>
      <w:r w:rsidR="00011D0B" w:rsidRPr="007D4D3D">
        <w:t>.</w:t>
      </w:r>
    </w:p>
    <w:p w14:paraId="1347BB6B" w14:textId="10923B74" w:rsidR="00FF0201" w:rsidRPr="007D4D3D" w:rsidRDefault="00FF0201" w:rsidP="001F1571">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1.6. </w:t>
      </w:r>
      <w:r w:rsidR="00011D0B" w:rsidRPr="007D4D3D">
        <w:rPr>
          <w:rFonts w:ascii="Times New Roman" w:hAnsi="Times New Roman" w:cs="Times New Roman"/>
          <w:sz w:val="24"/>
          <w:szCs w:val="24"/>
        </w:rPr>
        <w:t>У</w:t>
      </w:r>
      <w:r w:rsidR="00015542" w:rsidRPr="007D4D3D">
        <w:rPr>
          <w:rFonts w:ascii="Times New Roman" w:hAnsi="Times New Roman" w:cs="Times New Roman"/>
          <w:sz w:val="24"/>
          <w:szCs w:val="24"/>
        </w:rPr>
        <w:t>полномоченный орган) осуществляет контроль за соблюдением Правил благоустройства, включающих</w:t>
      </w:r>
      <w:r w:rsidRPr="007D4D3D">
        <w:rPr>
          <w:rFonts w:ascii="Times New Roman" w:hAnsi="Times New Roman" w:cs="Times New Roman"/>
          <w:sz w:val="24"/>
          <w:szCs w:val="24"/>
        </w:rPr>
        <w:t>:</w:t>
      </w:r>
    </w:p>
    <w:p w14:paraId="41EDAE0B" w14:textId="77777777" w:rsidR="00FF0201" w:rsidRPr="007D4D3D" w:rsidRDefault="00FF0201" w:rsidP="001F1571">
      <w:pPr>
        <w:widowControl w:val="0"/>
        <w:suppressAutoHyphens/>
        <w:autoSpaceDE w:val="0"/>
        <w:ind w:firstLine="709"/>
        <w:jc w:val="both"/>
      </w:pPr>
      <w:r w:rsidRPr="007D4D3D">
        <w:t>1) обязательные требования по содержанию прилегающих территорий;</w:t>
      </w:r>
    </w:p>
    <w:p w14:paraId="563AC259" w14:textId="77777777" w:rsidR="00FF0201" w:rsidRPr="007D4D3D" w:rsidRDefault="00FF0201" w:rsidP="001F1571">
      <w:pPr>
        <w:pStyle w:val="2"/>
        <w:tabs>
          <w:tab w:val="left" w:pos="1200"/>
        </w:tabs>
        <w:spacing w:after="0" w:line="240" w:lineRule="auto"/>
        <w:ind w:firstLine="709"/>
        <w:jc w:val="both"/>
      </w:pPr>
      <w:r w:rsidRPr="007D4D3D">
        <w:t xml:space="preserve">2) обязательные требования по содержанию элементов и объектов благоустройства, в том числе требования: </w:t>
      </w:r>
    </w:p>
    <w:p w14:paraId="273EAED2" w14:textId="76723875" w:rsidR="00FF0201" w:rsidRPr="007D4D3D" w:rsidRDefault="00FF0201" w:rsidP="001F1571">
      <w:pPr>
        <w:pStyle w:val="2"/>
        <w:tabs>
          <w:tab w:val="left" w:pos="1200"/>
        </w:tabs>
        <w:spacing w:after="0" w:line="240" w:lineRule="auto"/>
        <w:ind w:firstLine="709"/>
        <w:jc w:val="both"/>
      </w:pPr>
      <w:r w:rsidRPr="007D4D3D">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DDEAE05" w14:textId="22C6D73A" w:rsidR="00FF0201" w:rsidRPr="007D4D3D" w:rsidRDefault="00FF0201" w:rsidP="00FF0201">
      <w:pPr>
        <w:spacing w:line="276" w:lineRule="auto"/>
        <w:ind w:firstLine="709"/>
        <w:jc w:val="both"/>
        <w:rPr>
          <w:shd w:val="clear" w:color="auto" w:fill="FFFFFF"/>
        </w:rPr>
      </w:pPr>
      <w:r w:rsidRPr="007D4D3D">
        <w:t xml:space="preserve">- по </w:t>
      </w:r>
      <w:r w:rsidRPr="007D4D3D">
        <w:rPr>
          <w:shd w:val="clear" w:color="auto" w:fill="FFFFFF"/>
        </w:rPr>
        <w:t xml:space="preserve">содержанию фасадов нежилых зданий, строений, сооружений, других стен зданий, строений, сооружений расположенных на них средств размещения информации, информационных табличек, входных групп, </w:t>
      </w:r>
      <w:proofErr w:type="gramStart"/>
      <w:r w:rsidRPr="007D4D3D">
        <w:rPr>
          <w:shd w:val="clear" w:color="auto" w:fill="FFFFFF"/>
        </w:rPr>
        <w:t>цоколей,  витрин</w:t>
      </w:r>
      <w:proofErr w:type="gramEnd"/>
      <w:r w:rsidRPr="007D4D3D">
        <w:rPr>
          <w:shd w:val="clear" w:color="auto" w:fill="FFFFFF"/>
        </w:rPr>
        <w:t>, пандусов, а также иных элементов фасада здания;</w:t>
      </w:r>
    </w:p>
    <w:p w14:paraId="2ADE2E5D" w14:textId="63E898EF" w:rsidR="00FF0201" w:rsidRPr="007D4D3D" w:rsidRDefault="00FF0201" w:rsidP="00FF0201">
      <w:pPr>
        <w:spacing w:line="276" w:lineRule="auto"/>
        <w:ind w:firstLine="709"/>
        <w:jc w:val="both"/>
      </w:pPr>
      <w:r w:rsidRPr="007D4D3D">
        <w:t>-</w:t>
      </w:r>
      <w:r w:rsidR="004A6144" w:rsidRPr="007D4D3D">
        <w:t xml:space="preserve"> </w:t>
      </w:r>
      <w:r w:rsidRPr="007D4D3D">
        <w:t xml:space="preserve">требования по установке урны у </w:t>
      </w:r>
      <w:proofErr w:type="gramStart"/>
      <w:r w:rsidRPr="007D4D3D">
        <w:t>входов:  в</w:t>
      </w:r>
      <w:proofErr w:type="gramEnd"/>
      <w:r w:rsidRPr="007D4D3D">
        <w:t xml:space="preserve"> объекты торговли  и оказания  услуг, объекты  общественного питания, другие   учреждения  общественного назначения на улицах, площадях и объектах  рекреации;</w:t>
      </w:r>
    </w:p>
    <w:p w14:paraId="763A8B5F" w14:textId="60F3B1B0" w:rsidR="006B1F18" w:rsidRPr="007D4D3D" w:rsidRDefault="00FF0201" w:rsidP="001F1571">
      <w:pPr>
        <w:ind w:firstLine="709"/>
        <w:jc w:val="both"/>
        <w:rPr>
          <w:shd w:val="clear" w:color="auto" w:fill="FFFFFF"/>
        </w:rPr>
      </w:pPr>
      <w:r w:rsidRPr="007D4D3D">
        <w:t xml:space="preserve">- по </w:t>
      </w:r>
      <w:r w:rsidRPr="007D4D3D">
        <w:rPr>
          <w:shd w:val="clear" w:color="auto" w:fill="FFFFFF"/>
        </w:rPr>
        <w:t>содержанию специальных знаков, надписей, содержащих информацию, необходимую для эксплуатации инженерных сооружений</w:t>
      </w:r>
      <w:r w:rsidR="006B1F18" w:rsidRPr="007D4D3D">
        <w:rPr>
          <w:shd w:val="clear" w:color="auto" w:fill="FFFFFF"/>
        </w:rPr>
        <w:t xml:space="preserve"> (</w:t>
      </w:r>
      <w:proofErr w:type="gramStart"/>
      <w:r w:rsidR="006B1F18" w:rsidRPr="007D4D3D">
        <w:t>требования  по</w:t>
      </w:r>
      <w:proofErr w:type="gramEnd"/>
      <w:r w:rsidR="006B1F18" w:rsidRPr="007D4D3D">
        <w:t xml:space="preserve"> установлению и содержанию в порядке номерно</w:t>
      </w:r>
      <w:r w:rsidR="001B15D7" w:rsidRPr="007D4D3D">
        <w:t>го</w:t>
      </w:r>
      <w:r w:rsidR="006B1F18" w:rsidRPr="007D4D3D">
        <w:t xml:space="preserve"> знак</w:t>
      </w:r>
      <w:r w:rsidR="001B15D7" w:rsidRPr="007D4D3D">
        <w:t>а</w:t>
      </w:r>
      <w:r w:rsidR="006B1F18" w:rsidRPr="007D4D3D">
        <w:t xml:space="preserve"> дома (участка), а также знаки городской информации, устанавливаемые органами местного самоуправления</w:t>
      </w:r>
      <w:r w:rsidR="001B15D7" w:rsidRPr="007D4D3D">
        <w:t>);</w:t>
      </w:r>
    </w:p>
    <w:p w14:paraId="2E185B08" w14:textId="4574AAD1" w:rsidR="00FF0201" w:rsidRPr="007D4D3D" w:rsidRDefault="001B15D7" w:rsidP="001F1571">
      <w:pPr>
        <w:ind w:firstLine="709"/>
        <w:jc w:val="both"/>
      </w:pPr>
      <w:r w:rsidRPr="007D4D3D">
        <w:t>-</w:t>
      </w:r>
      <w:r w:rsidR="00FF0201" w:rsidRPr="007D4D3D">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proofErr w:type="gramStart"/>
      <w:r w:rsidR="00FF0201" w:rsidRPr="007D4D3D">
        <w:t>актами  Республики</w:t>
      </w:r>
      <w:proofErr w:type="gramEnd"/>
      <w:r w:rsidR="00FF0201" w:rsidRPr="007D4D3D">
        <w:t xml:space="preserve"> Башкортостан</w:t>
      </w:r>
      <w:r w:rsidR="00FF0201" w:rsidRPr="007D4D3D">
        <w:rPr>
          <w:i/>
          <w:iCs/>
        </w:rPr>
        <w:t xml:space="preserve"> </w:t>
      </w:r>
      <w:r w:rsidR="00FF0201" w:rsidRPr="007D4D3D">
        <w:t>и Правилами благоустройства;</w:t>
      </w:r>
    </w:p>
    <w:p w14:paraId="776919A5" w14:textId="77777777" w:rsidR="00FF0201" w:rsidRPr="007D4D3D" w:rsidRDefault="00FF0201" w:rsidP="001F1571">
      <w:pPr>
        <w:ind w:firstLine="709"/>
        <w:jc w:val="both"/>
      </w:pPr>
      <w:r w:rsidRPr="007D4D3D">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BF1D024" w14:textId="0A0B071F" w:rsidR="002B6F1E" w:rsidRPr="007D4D3D" w:rsidRDefault="00F72F4F" w:rsidP="001F1571">
      <w:pPr>
        <w:ind w:firstLine="709"/>
        <w:jc w:val="both"/>
      </w:pPr>
      <w:r w:rsidRPr="007D4D3D">
        <w:rPr>
          <w:shd w:val="clear" w:color="auto" w:fill="FFFFFF"/>
        </w:rPr>
        <w:t xml:space="preserve">- </w:t>
      </w:r>
      <w:r w:rsidR="002B6F1E" w:rsidRPr="007D4D3D">
        <w:rPr>
          <w:shd w:val="clear" w:color="auto" w:fill="FFFFFF"/>
        </w:rPr>
        <w:t xml:space="preserve">о недопустимости </w:t>
      </w:r>
      <w:r w:rsidR="002B6F1E" w:rsidRPr="007D4D3D">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или </w:t>
      </w:r>
      <w:r w:rsidR="002B6F1E" w:rsidRPr="007D4D3D">
        <w:rPr>
          <w:rFonts w:eastAsia="Calibri"/>
          <w:lang w:eastAsia="en-US"/>
        </w:rPr>
        <w:t xml:space="preserve">мойки автомобилей, смены масла или технических жидкостей на прилегающей территории, </w:t>
      </w:r>
      <w:r w:rsidR="002B6F1E" w:rsidRPr="007D4D3D">
        <w:t>при перевозке грузов или выезде со строительных площадок (вследствие отсутствия тента или укрытия);</w:t>
      </w:r>
    </w:p>
    <w:p w14:paraId="722EAB12" w14:textId="77777777" w:rsidR="00D974D0" w:rsidRPr="007D4D3D" w:rsidRDefault="002B6F1E" w:rsidP="001F1571">
      <w:pPr>
        <w:ind w:firstLine="709"/>
        <w:jc w:val="both"/>
      </w:pPr>
      <w:r w:rsidRPr="007D4D3D">
        <w:rPr>
          <w:shd w:val="clear" w:color="auto" w:fill="FFFFFF"/>
        </w:rPr>
        <w:lastRenderedPageBreak/>
        <w:t xml:space="preserve">-о </w:t>
      </w:r>
      <w:proofErr w:type="gramStart"/>
      <w:r w:rsidRPr="007D4D3D">
        <w:rPr>
          <w:shd w:val="clear" w:color="auto" w:fill="FFFFFF"/>
        </w:rPr>
        <w:t xml:space="preserve">недопустимости  </w:t>
      </w:r>
      <w:r w:rsidRPr="007D4D3D">
        <w:t>размещения</w:t>
      </w:r>
      <w:proofErr w:type="gramEnd"/>
      <w:r w:rsidRPr="007D4D3D">
        <w:t xml:space="preserve"> и хранения  личного легкового транспорта   на дворовых и внутриквартальных территориях обеспечивающих препятствие   продвижения  уборочной или специальной  техники по указанным территориям,</w:t>
      </w:r>
    </w:p>
    <w:p w14:paraId="285F50C3" w14:textId="289EF651" w:rsidR="00D974D0" w:rsidRPr="007D4D3D" w:rsidRDefault="00D974D0" w:rsidP="001F1571">
      <w:pPr>
        <w:widowControl w:val="0"/>
        <w:autoSpaceDE w:val="0"/>
        <w:autoSpaceDN w:val="0"/>
        <w:ind w:firstLine="540"/>
        <w:jc w:val="both"/>
      </w:pPr>
      <w:r w:rsidRPr="007D4D3D">
        <w:t>-о размещении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на территории</w:t>
      </w:r>
      <w:r w:rsidR="00D931E0" w:rsidRPr="007D4D3D">
        <w:rPr>
          <w:color w:val="000000"/>
        </w:rPr>
        <w:t xml:space="preserve"> городского поселения город Давлеканово</w:t>
      </w:r>
      <w:r w:rsidRPr="007D4D3D">
        <w:t xml:space="preserve"> муниципального района Давлекановский район Республики Башкортостан. </w:t>
      </w:r>
    </w:p>
    <w:p w14:paraId="585DB532" w14:textId="74C4C989" w:rsidR="00D974D0" w:rsidRPr="007D4D3D" w:rsidRDefault="00D974D0" w:rsidP="001F1571">
      <w:pPr>
        <w:pStyle w:val="4"/>
        <w:shd w:val="clear" w:color="auto" w:fill="FFFFFF"/>
        <w:spacing w:before="0" w:after="0"/>
        <w:ind w:firstLine="709"/>
        <w:jc w:val="both"/>
        <w:textAlignment w:val="baseline"/>
        <w:rPr>
          <w:b w:val="0"/>
        </w:rPr>
      </w:pPr>
      <w:r w:rsidRPr="007D4D3D">
        <w:rPr>
          <w:b w:val="0"/>
        </w:rPr>
        <w:t xml:space="preserve">- об организации освещения территорий </w:t>
      </w:r>
      <w:r w:rsidR="00D931E0" w:rsidRPr="007D4D3D">
        <w:rPr>
          <w:color w:val="000000"/>
        </w:rPr>
        <w:t xml:space="preserve">городского поселения город Давлеканово </w:t>
      </w:r>
      <w:r w:rsidRPr="007D4D3D">
        <w:rPr>
          <w:b w:val="0"/>
        </w:rPr>
        <w:t>муниципального района Давлекановский район Республики Башкортостан; </w:t>
      </w:r>
    </w:p>
    <w:p w14:paraId="1DFD2538" w14:textId="77777777" w:rsidR="00D974D0" w:rsidRPr="007D4D3D" w:rsidRDefault="00D974D0" w:rsidP="001F1571">
      <w:pPr>
        <w:pStyle w:val="4"/>
        <w:shd w:val="clear" w:color="auto" w:fill="FFFFFF"/>
        <w:spacing w:before="0" w:after="0"/>
        <w:ind w:firstLine="709"/>
        <w:jc w:val="both"/>
        <w:textAlignment w:val="baseline"/>
        <w:rPr>
          <w:b w:val="0"/>
          <w:shd w:val="clear" w:color="auto" w:fill="FFFFFF"/>
        </w:rPr>
      </w:pPr>
      <w:r w:rsidRPr="007D4D3D">
        <w:rPr>
          <w:b w:val="0"/>
        </w:rPr>
        <w:t>-  по содержанию детских, спортивных площадок,</w:t>
      </w:r>
      <w:r w:rsidRPr="007D4D3D">
        <w:rPr>
          <w:b w:val="0"/>
          <w:shd w:val="clear" w:color="auto" w:fill="FFFFFF"/>
        </w:rPr>
        <w:t xml:space="preserve"> установленных в муниципальных нормативных правовых актах;</w:t>
      </w:r>
    </w:p>
    <w:p w14:paraId="138997F5" w14:textId="77777777" w:rsidR="00D974D0" w:rsidRPr="007D4D3D" w:rsidRDefault="00D974D0" w:rsidP="001F1571">
      <w:pPr>
        <w:ind w:firstLine="709"/>
        <w:jc w:val="both"/>
      </w:pPr>
      <w:r w:rsidRPr="007D4D3D">
        <w:t xml:space="preserve">-о содержании в надлежащем порядке (восстановлении, очищении, окрашивании) проходящих через участок водотоки, а также водосточные канавы в границах участков, на прилегающих улицах и проездах, не </w:t>
      </w:r>
      <w:proofErr w:type="gramStart"/>
      <w:r w:rsidRPr="007D4D3D">
        <w:t>допущения  подтопления</w:t>
      </w:r>
      <w:proofErr w:type="gramEnd"/>
      <w:r w:rsidRPr="007D4D3D">
        <w:t xml:space="preserve">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5C83BD5A" w14:textId="3C6E3BB8" w:rsidR="00F72F4F" w:rsidRPr="007D4D3D" w:rsidRDefault="00F72F4F" w:rsidP="001F1571">
      <w:pPr>
        <w:ind w:firstLine="709"/>
        <w:jc w:val="both"/>
      </w:pPr>
      <w:r w:rsidRPr="007D4D3D">
        <w:t>3) обязательные требования по уборке</w:t>
      </w:r>
      <w:r w:rsidR="00D931E0" w:rsidRPr="007D4D3D">
        <w:rPr>
          <w:color w:val="000000"/>
        </w:rPr>
        <w:t xml:space="preserve"> городского поселения город Давлеканово</w:t>
      </w:r>
      <w:r w:rsidRPr="007D4D3D">
        <w:t xml:space="preserve"> муниципального района </w:t>
      </w:r>
      <w:proofErr w:type="gramStart"/>
      <w:r w:rsidRPr="007D4D3D">
        <w:t>Давлекановский  район</w:t>
      </w:r>
      <w:proofErr w:type="gramEnd"/>
      <w:r w:rsidRPr="007D4D3D">
        <w:t xml:space="preserve"> Республики Башкортостан в зимний период, включая контроль проведения мероприятий по очистке от снега, наледи и сосулек кровель зданий, сооружений; </w:t>
      </w:r>
    </w:p>
    <w:p w14:paraId="45040095" w14:textId="2726B288" w:rsidR="00F72F4F" w:rsidRPr="007D4D3D" w:rsidRDefault="00F72F4F" w:rsidP="001F1571">
      <w:pPr>
        <w:pStyle w:val="2"/>
        <w:tabs>
          <w:tab w:val="left" w:pos="1200"/>
        </w:tabs>
        <w:spacing w:after="0" w:line="240" w:lineRule="auto"/>
        <w:ind w:firstLine="709"/>
        <w:jc w:val="both"/>
      </w:pPr>
      <w:r w:rsidRPr="007D4D3D">
        <w:t xml:space="preserve">4) </w:t>
      </w:r>
      <w:proofErr w:type="gramStart"/>
      <w:r w:rsidRPr="007D4D3D">
        <w:t xml:space="preserve">обязательные </w:t>
      </w:r>
      <w:r w:rsidR="001F1571" w:rsidRPr="007D4D3D">
        <w:t xml:space="preserve"> </w:t>
      </w:r>
      <w:r w:rsidRPr="007D4D3D">
        <w:t>требования</w:t>
      </w:r>
      <w:proofErr w:type="gramEnd"/>
      <w:r w:rsidRPr="007D4D3D">
        <w:t xml:space="preserve"> по уборке территории </w:t>
      </w:r>
      <w:r w:rsidR="00D931E0" w:rsidRPr="007D4D3D">
        <w:rPr>
          <w:color w:val="000000"/>
        </w:rPr>
        <w:t xml:space="preserve">городского поселения город Давлеканово </w:t>
      </w:r>
      <w:r w:rsidR="00D974D0" w:rsidRPr="007D4D3D">
        <w:t>муниципального района Давлекановский район Республики Башкортостан</w:t>
      </w:r>
      <w:r w:rsidRPr="007D4D3D">
        <w:t xml:space="preserve"> в летний период, включая обязательные требования по </w:t>
      </w:r>
      <w:r w:rsidRPr="007D4D3D">
        <w:rPr>
          <w:rFonts w:eastAsia="Calibri"/>
          <w:bCs/>
          <w:lang w:eastAsia="en-US"/>
        </w:rPr>
        <w:t>выявлению карантинных, ядовитых и сорных растений, борьбе с ними, локализации, ликвидации их очагов</w:t>
      </w:r>
      <w:r w:rsidRPr="007D4D3D">
        <w:t>;</w:t>
      </w:r>
    </w:p>
    <w:p w14:paraId="45973AA1" w14:textId="77777777" w:rsidR="00F72F4F" w:rsidRPr="007D4D3D" w:rsidRDefault="00F72F4F" w:rsidP="001F1571">
      <w:pPr>
        <w:pStyle w:val="2"/>
        <w:tabs>
          <w:tab w:val="left" w:pos="1200"/>
        </w:tabs>
        <w:spacing w:after="0" w:line="240" w:lineRule="auto"/>
        <w:ind w:firstLine="709"/>
        <w:jc w:val="both"/>
      </w:pPr>
      <w:r w:rsidRPr="007D4D3D">
        <w:t xml:space="preserve">5) дополнительные обязательные требования </w:t>
      </w:r>
      <w:r w:rsidRPr="007D4D3D">
        <w:rPr>
          <w:shd w:val="clear" w:color="auto" w:fill="FFFFFF"/>
        </w:rPr>
        <w:t>пожарной безопасности</w:t>
      </w:r>
      <w:r w:rsidRPr="007D4D3D">
        <w:t xml:space="preserve"> в </w:t>
      </w:r>
      <w:r w:rsidRPr="007D4D3D">
        <w:rPr>
          <w:shd w:val="clear" w:color="auto" w:fill="FFFFFF"/>
        </w:rPr>
        <w:t xml:space="preserve">период действия особого противопожарного режима; </w:t>
      </w:r>
    </w:p>
    <w:p w14:paraId="55B11EE9" w14:textId="77777777" w:rsidR="00F72F4F" w:rsidRPr="007D4D3D" w:rsidRDefault="00F72F4F" w:rsidP="001F1571">
      <w:pPr>
        <w:pStyle w:val="2"/>
        <w:tabs>
          <w:tab w:val="left" w:pos="1200"/>
        </w:tabs>
        <w:spacing w:after="0" w:line="240" w:lineRule="auto"/>
        <w:ind w:firstLine="709"/>
        <w:jc w:val="both"/>
      </w:pPr>
      <w:r w:rsidRPr="007D4D3D">
        <w:rPr>
          <w:bCs/>
        </w:rPr>
        <w:t xml:space="preserve">6) </w:t>
      </w:r>
      <w:r w:rsidRPr="007D4D3D">
        <w:t xml:space="preserve">обязательные требования по </w:t>
      </w:r>
      <w:r w:rsidRPr="007D4D3D">
        <w:rPr>
          <w:bCs/>
        </w:rPr>
        <w:t>прокладке, переустройству, ремонту и содержанию подземных коммуникаций на территориях общего пользования</w:t>
      </w:r>
      <w:r w:rsidRPr="007D4D3D">
        <w:t>;</w:t>
      </w:r>
    </w:p>
    <w:p w14:paraId="78E89240" w14:textId="60F02D23" w:rsidR="0015166B" w:rsidRPr="007D4D3D" w:rsidRDefault="00F72F4F" w:rsidP="0015166B">
      <w:pPr>
        <w:pStyle w:val="2"/>
        <w:tabs>
          <w:tab w:val="left" w:pos="1200"/>
        </w:tabs>
        <w:spacing w:after="0" w:line="240" w:lineRule="auto"/>
        <w:ind w:firstLine="709"/>
        <w:jc w:val="both"/>
      </w:pPr>
      <w:r w:rsidRPr="007D4D3D">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установленны</w:t>
      </w:r>
      <w:r w:rsidR="0015166B" w:rsidRPr="007D4D3D">
        <w:t>ми</w:t>
      </w:r>
      <w:r w:rsidRPr="007D4D3D">
        <w:t xml:space="preserve"> Правилами благоустройства</w:t>
      </w:r>
      <w:r w:rsidR="0015166B" w:rsidRPr="007D4D3D">
        <w:t>, а именно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7ED3D3B5" w14:textId="420E33C8" w:rsidR="00F72F4F" w:rsidRPr="007D4D3D" w:rsidRDefault="00F72F4F" w:rsidP="001F1571">
      <w:pPr>
        <w:pStyle w:val="2"/>
        <w:tabs>
          <w:tab w:val="left" w:pos="1200"/>
        </w:tabs>
        <w:spacing w:after="0" w:line="240" w:lineRule="auto"/>
        <w:ind w:firstLine="709"/>
        <w:jc w:val="both"/>
      </w:pPr>
      <w:r w:rsidRPr="007D4D3D">
        <w:rPr>
          <w:rFonts w:eastAsia="Calibri"/>
          <w:bCs/>
          <w:lang w:eastAsia="en-US"/>
        </w:rPr>
        <w:t xml:space="preserve">8) </w:t>
      </w:r>
      <w:r w:rsidR="00D974D0" w:rsidRPr="007D4D3D">
        <w:t>обязательные требования в части организации сбора, вывоза, утилизации и переработки бытовых и промышленных отходов;</w:t>
      </w:r>
    </w:p>
    <w:p w14:paraId="6BBDF3F3" w14:textId="6809D676" w:rsidR="00501E95" w:rsidRPr="007D4D3D" w:rsidRDefault="00F72F4F" w:rsidP="001F1571">
      <w:pPr>
        <w:pStyle w:val="2"/>
        <w:tabs>
          <w:tab w:val="left" w:pos="1200"/>
        </w:tabs>
        <w:spacing w:after="0" w:line="240" w:lineRule="auto"/>
        <w:ind w:firstLine="709"/>
        <w:jc w:val="both"/>
      </w:pPr>
      <w:r w:rsidRPr="007D4D3D">
        <w:t xml:space="preserve">9) </w:t>
      </w:r>
      <w:r w:rsidR="00015542" w:rsidRPr="007D4D3D">
        <w:t>обязательные требования по</w:t>
      </w:r>
      <w:r w:rsidR="00015542" w:rsidRPr="007D4D3D">
        <w:rPr>
          <w:rFonts w:eastAsia="Calibri"/>
          <w:bCs/>
          <w:lang w:eastAsia="en-US"/>
        </w:rPr>
        <w:t xml:space="preserve"> </w:t>
      </w:r>
      <w:r w:rsidR="00015542" w:rsidRPr="007D4D3D">
        <w:rPr>
          <w:bCs/>
        </w:rPr>
        <w:t>выгулу животных</w:t>
      </w:r>
      <w:r w:rsidR="00015542" w:rsidRPr="007D4D3D">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sidRPr="007D4D3D">
        <w:t>.</w:t>
      </w:r>
    </w:p>
    <w:p w14:paraId="73CF346F" w14:textId="6F65ABA7" w:rsidR="00015542" w:rsidRPr="007D4D3D" w:rsidRDefault="00011D0B" w:rsidP="001F1571">
      <w:pPr>
        <w:pStyle w:val="2"/>
        <w:tabs>
          <w:tab w:val="left" w:pos="1200"/>
        </w:tabs>
        <w:spacing w:after="0" w:line="240" w:lineRule="auto"/>
        <w:ind w:firstLine="709"/>
        <w:jc w:val="both"/>
      </w:pPr>
      <w:r w:rsidRPr="007D4D3D">
        <w:t xml:space="preserve">Уполномоченный орган осуществляет контроль за </w:t>
      </w:r>
      <w:proofErr w:type="gramStart"/>
      <w:r w:rsidRPr="007D4D3D">
        <w:t>соблюдением  исполнения</w:t>
      </w:r>
      <w:proofErr w:type="gramEnd"/>
      <w:r w:rsidRPr="007D4D3D">
        <w:t xml:space="preserve"> предписаний об устранении нарушений  обязательных требований выданных должностными  лицами, уполномоченными осуществлять контроль, в пределах</w:t>
      </w:r>
      <w:r w:rsidR="00F557D5" w:rsidRPr="007D4D3D">
        <w:t xml:space="preserve"> их </w:t>
      </w:r>
      <w:r w:rsidRPr="007D4D3D">
        <w:t xml:space="preserve"> компетенции.</w:t>
      </w:r>
    </w:p>
    <w:p w14:paraId="1217CC3A" w14:textId="338B1015" w:rsidR="00D03C14" w:rsidRPr="007D4D3D" w:rsidRDefault="00D03C14" w:rsidP="005712DD">
      <w:pPr>
        <w:widowControl w:val="0"/>
        <w:suppressAutoHyphens/>
        <w:autoSpaceDE w:val="0"/>
        <w:ind w:firstLine="709"/>
        <w:jc w:val="both"/>
      </w:pPr>
      <w:r w:rsidRPr="007D4D3D">
        <w:t>1.</w:t>
      </w:r>
      <w:r w:rsidR="00DE52F3" w:rsidRPr="007D4D3D">
        <w:t>8</w:t>
      </w:r>
      <w:r w:rsidRPr="007D4D3D">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7D4D3D" w:rsidRDefault="00D03C14" w:rsidP="00A26C32">
      <w:pPr>
        <w:widowControl w:val="0"/>
        <w:suppressAutoHyphens/>
        <w:autoSpaceDE w:val="0"/>
        <w:ind w:firstLine="709"/>
        <w:jc w:val="both"/>
      </w:pPr>
      <w:r w:rsidRPr="007D4D3D">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0306F1B6" w14:textId="0444FF9A" w:rsidR="00F557D5" w:rsidRPr="007D4D3D" w:rsidRDefault="00F557D5" w:rsidP="00F557D5">
      <w:pPr>
        <w:widowControl w:val="0"/>
        <w:suppressAutoHyphens/>
        <w:autoSpaceDE w:val="0"/>
        <w:jc w:val="both"/>
      </w:pPr>
      <w:r w:rsidRPr="007D4D3D">
        <w:t xml:space="preserve">       - </w:t>
      </w:r>
      <w:proofErr w:type="gramStart"/>
      <w:r w:rsidR="00D84257" w:rsidRPr="007D4D3D">
        <w:t>э</w:t>
      </w:r>
      <w:r w:rsidRPr="007D4D3D">
        <w:t>лементы  планировочной</w:t>
      </w:r>
      <w:proofErr w:type="gramEnd"/>
      <w:r w:rsidRPr="007D4D3D">
        <w:t xml:space="preserve"> структуры (зоны (массивы),  районы (в том числе жилые районы, микрорайоны, кварталы, промышленные районы),  территории размещения  </w:t>
      </w:r>
      <w:r w:rsidRPr="007D4D3D">
        <w:lastRenderedPageBreak/>
        <w:t>садоводческих, огороднических, некоммерческих объединений граждан);</w:t>
      </w:r>
    </w:p>
    <w:p w14:paraId="4A07ED27" w14:textId="78617B50" w:rsidR="00D84257" w:rsidRPr="007D4D3D" w:rsidRDefault="00D84257" w:rsidP="00F557D5">
      <w:pPr>
        <w:widowControl w:val="0"/>
        <w:suppressAutoHyphens/>
        <w:autoSpaceDE w:val="0"/>
        <w:jc w:val="both"/>
      </w:pPr>
      <w:r w:rsidRPr="007D4D3D">
        <w:t xml:space="preserve">       - </w:t>
      </w:r>
      <w:proofErr w:type="gramStart"/>
      <w:r w:rsidRPr="007D4D3D">
        <w:t>элементы  улично</w:t>
      </w:r>
      <w:proofErr w:type="gramEnd"/>
      <w:r w:rsidRPr="007D4D3D">
        <w:t>-дорожной сети (аллеи, бульвары, магистрали, переулки, площади, проезды, проспекты, проулки, разъезды</w:t>
      </w:r>
      <w:r w:rsidR="00510D06" w:rsidRPr="007D4D3D">
        <w:t>, спуски, тракты, тупики, улицы, шоссе);</w:t>
      </w:r>
    </w:p>
    <w:p w14:paraId="4EC4B1F5" w14:textId="791451D3" w:rsidR="00510D06" w:rsidRPr="007D4D3D" w:rsidRDefault="00510D06" w:rsidP="00F557D5">
      <w:pPr>
        <w:widowControl w:val="0"/>
        <w:suppressAutoHyphens/>
        <w:autoSpaceDE w:val="0"/>
        <w:jc w:val="both"/>
      </w:pPr>
      <w:r w:rsidRPr="007D4D3D">
        <w:t xml:space="preserve">       -дворовые территории,</w:t>
      </w:r>
    </w:p>
    <w:p w14:paraId="3B95396E" w14:textId="77777777" w:rsidR="005712DD" w:rsidRPr="007D4D3D" w:rsidRDefault="005712DD" w:rsidP="005712DD">
      <w:pPr>
        <w:autoSpaceDE w:val="0"/>
        <w:autoSpaceDN w:val="0"/>
        <w:adjustRightInd w:val="0"/>
        <w:ind w:firstLine="540"/>
        <w:jc w:val="both"/>
        <w:rPr>
          <w:rFonts w:eastAsia="Calibri"/>
          <w:lang w:eastAsia="en-US"/>
        </w:rPr>
      </w:pPr>
      <w:r w:rsidRPr="007D4D3D">
        <w:rPr>
          <w:rFonts w:eastAsia="Calibri"/>
          <w:lang w:eastAsia="en-US"/>
        </w:rPr>
        <w:t>- детские площадки, спортивные и другие площадки отдыха и досуга;</w:t>
      </w:r>
    </w:p>
    <w:p w14:paraId="66C90E52" w14:textId="77777777" w:rsidR="005712DD" w:rsidRPr="007D4D3D" w:rsidRDefault="005712DD" w:rsidP="005712DD">
      <w:pPr>
        <w:autoSpaceDE w:val="0"/>
        <w:autoSpaceDN w:val="0"/>
        <w:adjustRightInd w:val="0"/>
        <w:ind w:firstLine="540"/>
        <w:jc w:val="both"/>
        <w:rPr>
          <w:rFonts w:eastAsia="Calibri"/>
          <w:lang w:eastAsia="en-US"/>
        </w:rPr>
      </w:pPr>
      <w:r w:rsidRPr="007D4D3D">
        <w:rPr>
          <w:rFonts w:eastAsia="Calibri"/>
          <w:lang w:eastAsia="en-US"/>
        </w:rPr>
        <w:t>- площадки для выгула животных и дрессировки собак;</w:t>
      </w:r>
    </w:p>
    <w:p w14:paraId="4A374611" w14:textId="3B85887C" w:rsidR="005712DD" w:rsidRPr="007D4D3D" w:rsidRDefault="005712DD" w:rsidP="005712DD">
      <w:pPr>
        <w:autoSpaceDE w:val="0"/>
        <w:autoSpaceDN w:val="0"/>
        <w:adjustRightInd w:val="0"/>
        <w:ind w:firstLine="540"/>
        <w:jc w:val="both"/>
        <w:rPr>
          <w:rFonts w:eastAsia="Calibri"/>
          <w:lang w:eastAsia="en-US"/>
        </w:rPr>
      </w:pPr>
      <w:r w:rsidRPr="007D4D3D">
        <w:rPr>
          <w:rFonts w:eastAsia="Calibri"/>
          <w:lang w:eastAsia="en-US"/>
        </w:rPr>
        <w:t xml:space="preserve">- </w:t>
      </w:r>
      <w:r w:rsidR="00510D06" w:rsidRPr="007D4D3D">
        <w:rPr>
          <w:rFonts w:eastAsia="Calibri"/>
          <w:lang w:eastAsia="en-US"/>
        </w:rPr>
        <w:t>парковки (парковочные места);</w:t>
      </w:r>
    </w:p>
    <w:p w14:paraId="4587D1B1" w14:textId="77777777" w:rsidR="005712DD" w:rsidRPr="007D4D3D" w:rsidRDefault="005712DD" w:rsidP="005712DD">
      <w:pPr>
        <w:autoSpaceDE w:val="0"/>
        <w:autoSpaceDN w:val="0"/>
        <w:adjustRightInd w:val="0"/>
        <w:ind w:firstLine="540"/>
        <w:jc w:val="both"/>
        <w:rPr>
          <w:rFonts w:eastAsia="Calibri"/>
          <w:lang w:eastAsia="en-US"/>
        </w:rPr>
      </w:pPr>
      <w:r w:rsidRPr="007D4D3D">
        <w:rPr>
          <w:rFonts w:eastAsia="Calibri"/>
          <w:lang w:eastAsia="en-US"/>
        </w:rPr>
        <w:t>- улицы (в том числе пешеходные) и дороги;</w:t>
      </w:r>
    </w:p>
    <w:p w14:paraId="06845323" w14:textId="77777777" w:rsidR="005712DD" w:rsidRPr="007D4D3D" w:rsidRDefault="005712DD" w:rsidP="005712DD">
      <w:pPr>
        <w:autoSpaceDE w:val="0"/>
        <w:autoSpaceDN w:val="0"/>
        <w:adjustRightInd w:val="0"/>
        <w:ind w:firstLine="540"/>
        <w:jc w:val="both"/>
        <w:rPr>
          <w:rFonts w:eastAsia="Calibri"/>
          <w:lang w:eastAsia="en-US"/>
        </w:rPr>
      </w:pPr>
      <w:r w:rsidRPr="007D4D3D">
        <w:rPr>
          <w:rFonts w:eastAsia="Calibri"/>
          <w:lang w:eastAsia="en-US"/>
        </w:rPr>
        <w:t>- парки, скверы, иные зеленые зоны;</w:t>
      </w:r>
    </w:p>
    <w:p w14:paraId="1D762568" w14:textId="06E804C2" w:rsidR="005712DD" w:rsidRPr="007D4D3D" w:rsidRDefault="0015166B" w:rsidP="005712DD">
      <w:pPr>
        <w:autoSpaceDE w:val="0"/>
        <w:autoSpaceDN w:val="0"/>
        <w:adjustRightInd w:val="0"/>
        <w:ind w:firstLine="540"/>
        <w:jc w:val="both"/>
        <w:rPr>
          <w:rFonts w:eastAsia="Calibri"/>
          <w:lang w:eastAsia="en-US"/>
        </w:rPr>
      </w:pPr>
      <w:r w:rsidRPr="007D4D3D">
        <w:rPr>
          <w:rFonts w:eastAsia="Calibri"/>
          <w:lang w:eastAsia="en-US"/>
        </w:rPr>
        <w:t xml:space="preserve">- </w:t>
      </w:r>
      <w:r w:rsidR="00510D06" w:rsidRPr="007D4D3D">
        <w:rPr>
          <w:rFonts w:eastAsia="Calibri"/>
          <w:lang w:eastAsia="en-US"/>
        </w:rPr>
        <w:t>технические и санитарно-защитные зоны</w:t>
      </w:r>
      <w:r w:rsidR="00B8089C" w:rsidRPr="007D4D3D">
        <w:rPr>
          <w:rFonts w:eastAsia="Calibri"/>
          <w:lang w:eastAsia="en-US"/>
        </w:rPr>
        <w:t>, к</w:t>
      </w:r>
      <w:r w:rsidR="00510D06" w:rsidRPr="007D4D3D">
        <w:rPr>
          <w:rFonts w:eastAsia="Calibri"/>
          <w:lang w:eastAsia="en-US"/>
        </w:rPr>
        <w:t xml:space="preserve"> </w:t>
      </w:r>
      <w:r w:rsidR="00B8089C" w:rsidRPr="007D4D3D">
        <w:rPr>
          <w:rFonts w:eastAsia="Calibri"/>
          <w:lang w:eastAsia="en-US"/>
        </w:rPr>
        <w:t>которым</w:t>
      </w:r>
      <w:r w:rsidR="004A6144" w:rsidRPr="007D4D3D">
        <w:rPr>
          <w:rFonts w:eastAsia="Calibri"/>
          <w:lang w:eastAsia="en-US"/>
        </w:rPr>
        <w:t xml:space="preserve"> </w:t>
      </w:r>
      <w:proofErr w:type="gramStart"/>
      <w:r w:rsidR="004A6144" w:rsidRPr="007D4D3D">
        <w:rPr>
          <w:rFonts w:eastAsia="Calibri"/>
          <w:lang w:eastAsia="en-US"/>
        </w:rPr>
        <w:t>относятся:</w:t>
      </w:r>
      <w:r w:rsidR="00B8089C" w:rsidRPr="007D4D3D">
        <w:rPr>
          <w:rFonts w:eastAsia="Calibri"/>
          <w:lang w:eastAsia="en-US"/>
        </w:rPr>
        <w:t xml:space="preserve">   </w:t>
      </w:r>
      <w:proofErr w:type="gramEnd"/>
      <w:r w:rsidR="00B8089C" w:rsidRPr="007D4D3D">
        <w:rPr>
          <w:rFonts w:eastAsia="Calibri"/>
          <w:lang w:eastAsia="en-US"/>
        </w:rPr>
        <w:t xml:space="preserve">                       </w:t>
      </w:r>
      <w:r w:rsidR="00510D06" w:rsidRPr="007D4D3D">
        <w:rPr>
          <w:rFonts w:eastAsia="Calibri"/>
          <w:lang w:eastAsia="en-US"/>
        </w:rPr>
        <w:t xml:space="preserve"> зоны транспортных, инженерных коммуникаций, </w:t>
      </w:r>
      <w:proofErr w:type="spellStart"/>
      <w:r w:rsidR="00510D06" w:rsidRPr="007D4D3D">
        <w:rPr>
          <w:rFonts w:eastAsia="Calibri"/>
          <w:lang w:eastAsia="en-US"/>
        </w:rPr>
        <w:t>водоохранные</w:t>
      </w:r>
      <w:proofErr w:type="spellEnd"/>
      <w:r w:rsidR="004A6144" w:rsidRPr="007D4D3D">
        <w:rPr>
          <w:rFonts w:eastAsia="Calibri"/>
          <w:lang w:eastAsia="en-US"/>
        </w:rPr>
        <w:t xml:space="preserve"> </w:t>
      </w:r>
      <w:r w:rsidR="00510D06" w:rsidRPr="007D4D3D">
        <w:rPr>
          <w:rFonts w:eastAsia="Calibri"/>
          <w:lang w:eastAsia="en-US"/>
        </w:rPr>
        <w:t xml:space="preserve"> зоны, </w:t>
      </w:r>
      <w:r w:rsidR="005712DD" w:rsidRPr="007D4D3D">
        <w:rPr>
          <w:rFonts w:eastAsia="Calibri"/>
          <w:lang w:eastAsia="en-US"/>
        </w:rPr>
        <w:t xml:space="preserve"> площади, набережные, пляжи и другие территории;</w:t>
      </w:r>
    </w:p>
    <w:p w14:paraId="1F8BED87" w14:textId="46753FD6" w:rsidR="005712DD" w:rsidRPr="007D4D3D" w:rsidRDefault="005712DD" w:rsidP="005712DD">
      <w:pPr>
        <w:autoSpaceDE w:val="0"/>
        <w:autoSpaceDN w:val="0"/>
        <w:adjustRightInd w:val="0"/>
        <w:ind w:firstLine="540"/>
        <w:jc w:val="both"/>
        <w:rPr>
          <w:rFonts w:eastAsia="Calibri"/>
          <w:lang w:eastAsia="en-US"/>
        </w:rPr>
      </w:pPr>
      <w:r w:rsidRPr="007D4D3D">
        <w:rPr>
          <w:rFonts w:eastAsia="Calibri"/>
          <w:lang w:eastAsia="en-US"/>
        </w:rPr>
        <w:t>- контейнерные площадки (места (площадки) накопления твердых коммунальных отходов).</w:t>
      </w:r>
      <w:r w:rsidR="008E2C32" w:rsidRPr="007D4D3D">
        <w:rPr>
          <w:rFonts w:eastAsia="Calibri"/>
          <w:lang w:eastAsia="en-US"/>
        </w:rPr>
        <w:t xml:space="preserve"> </w:t>
      </w:r>
    </w:p>
    <w:p w14:paraId="37BACD79" w14:textId="00FC7E21" w:rsidR="004E39CA" w:rsidRPr="007D4D3D" w:rsidRDefault="004E39CA" w:rsidP="005712DD">
      <w:pPr>
        <w:autoSpaceDE w:val="0"/>
        <w:autoSpaceDN w:val="0"/>
        <w:adjustRightInd w:val="0"/>
        <w:ind w:firstLine="540"/>
        <w:jc w:val="both"/>
        <w:rPr>
          <w:rFonts w:eastAsia="Calibri"/>
          <w:lang w:eastAsia="en-US"/>
        </w:rPr>
      </w:pPr>
      <w:proofErr w:type="gramStart"/>
      <w:r w:rsidRPr="007D4D3D">
        <w:rPr>
          <w:rFonts w:eastAsia="Calibri"/>
          <w:lang w:eastAsia="en-US"/>
        </w:rPr>
        <w:t>Под  ограждающими</w:t>
      </w:r>
      <w:proofErr w:type="gramEnd"/>
      <w:r w:rsidRPr="007D4D3D">
        <w:rPr>
          <w:rFonts w:eastAsia="Calibri"/>
          <w:lang w:eastAsia="en-US"/>
        </w:rPr>
        <w:t xml:space="preserve">  устройствами в настоящем положении понимаются ворота, калитки, шлагбаумы, в том числе автоматические и декоративные  ограждения (заборы)</w:t>
      </w:r>
      <w:r w:rsidR="00640293" w:rsidRPr="007D4D3D">
        <w:rPr>
          <w:rFonts w:eastAsia="Calibri"/>
          <w:lang w:eastAsia="en-US"/>
        </w:rPr>
        <w:t>.</w:t>
      </w:r>
    </w:p>
    <w:p w14:paraId="78A45C10" w14:textId="47468AEB" w:rsidR="00DE7A05" w:rsidRPr="007D4D3D" w:rsidRDefault="009E61B0" w:rsidP="005712DD">
      <w:pPr>
        <w:autoSpaceDE w:val="0"/>
        <w:autoSpaceDN w:val="0"/>
        <w:adjustRightInd w:val="0"/>
        <w:ind w:firstLine="540"/>
        <w:jc w:val="both"/>
        <w:rPr>
          <w:rFonts w:eastAsia="Calibri"/>
          <w:lang w:eastAsia="en-US"/>
        </w:rPr>
      </w:pPr>
      <w:r w:rsidRPr="007D4D3D">
        <w:rPr>
          <w:rFonts w:eastAsia="Calibri"/>
          <w:lang w:eastAsia="en-US"/>
        </w:rPr>
        <w:t xml:space="preserve">1.9. </w:t>
      </w:r>
      <w:proofErr w:type="gramStart"/>
      <w:r w:rsidR="00DE7A05" w:rsidRPr="007D4D3D">
        <w:rPr>
          <w:rFonts w:eastAsia="Calibri"/>
          <w:lang w:eastAsia="en-US"/>
        </w:rPr>
        <w:t>Под</w:t>
      </w:r>
      <w:r w:rsidR="007D16F9" w:rsidRPr="007D4D3D">
        <w:rPr>
          <w:rFonts w:eastAsia="Calibri"/>
          <w:lang w:eastAsia="en-US"/>
        </w:rPr>
        <w:t xml:space="preserve"> </w:t>
      </w:r>
      <w:r w:rsidR="00DE7A05" w:rsidRPr="007D4D3D">
        <w:rPr>
          <w:rFonts w:eastAsia="Calibri"/>
          <w:lang w:eastAsia="en-US"/>
        </w:rPr>
        <w:t xml:space="preserve"> прилегающей</w:t>
      </w:r>
      <w:proofErr w:type="gramEnd"/>
      <w:r w:rsidR="00DE7A05" w:rsidRPr="007D4D3D">
        <w:rPr>
          <w:rFonts w:eastAsia="Calibri"/>
          <w:lang w:eastAsia="en-US"/>
        </w:rPr>
        <w:t xml:space="preserve"> территорией  </w:t>
      </w:r>
      <w:r w:rsidR="007D16F9" w:rsidRPr="007D4D3D">
        <w:t xml:space="preserve">в настоящем Положении понимается </w:t>
      </w:r>
      <w:r w:rsidR="00DE7A05" w:rsidRPr="007D4D3D">
        <w:rPr>
          <w:rFonts w:eastAsia="Calibri"/>
          <w:lang w:eastAsia="en-US"/>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5E2545" w:rsidRPr="007D4D3D">
        <w:rPr>
          <w:rFonts w:eastAsia="Calibri"/>
          <w:lang w:eastAsia="en-US"/>
        </w:rPr>
        <w:t>границы,</w:t>
      </w:r>
      <w:r w:rsidR="00DE7A05" w:rsidRPr="007D4D3D">
        <w:rPr>
          <w:rFonts w:eastAsia="Calibri"/>
          <w:lang w:eastAsia="en-US"/>
        </w:rPr>
        <w:t xml:space="preserve"> которой определены правилами благоустройства территории муниципального образования</w:t>
      </w:r>
      <w:r w:rsidR="007D16F9" w:rsidRPr="007D4D3D">
        <w:rPr>
          <w:rFonts w:eastAsia="Calibri"/>
          <w:lang w:eastAsia="en-US"/>
        </w:rPr>
        <w:t>.</w:t>
      </w:r>
    </w:p>
    <w:p w14:paraId="01DFCD70" w14:textId="045865D9" w:rsidR="00DE7A05" w:rsidRPr="007D4D3D" w:rsidRDefault="00DE7A05" w:rsidP="005712DD">
      <w:pPr>
        <w:autoSpaceDE w:val="0"/>
        <w:autoSpaceDN w:val="0"/>
        <w:adjustRightInd w:val="0"/>
        <w:ind w:firstLine="540"/>
        <w:jc w:val="both"/>
        <w:rPr>
          <w:rFonts w:eastAsia="Calibri"/>
          <w:lang w:eastAsia="en-US"/>
        </w:rPr>
      </w:pPr>
      <w:r w:rsidRPr="007D4D3D">
        <w:rPr>
          <w:rFonts w:eastAsia="Calibri"/>
          <w:lang w:eastAsia="en-US"/>
        </w:rPr>
        <w:t>Определение границ прилегающих территорий с целью их уборки, санитарного содержания и благоустройства</w:t>
      </w:r>
      <w:r w:rsidR="007D16F9" w:rsidRPr="007D4D3D">
        <w:rPr>
          <w:rFonts w:eastAsia="Calibri"/>
          <w:lang w:eastAsia="en-US"/>
        </w:rPr>
        <w:t xml:space="preserve"> осуществляется:</w:t>
      </w:r>
    </w:p>
    <w:p w14:paraId="4B3A24F4" w14:textId="3A692F5E" w:rsidR="00A26C32" w:rsidRPr="007D4D3D" w:rsidRDefault="007D16F9" w:rsidP="00A26C32">
      <w:pPr>
        <w:widowControl w:val="0"/>
        <w:autoSpaceDE w:val="0"/>
        <w:autoSpaceDN w:val="0"/>
        <w:ind w:firstLine="540"/>
        <w:jc w:val="both"/>
      </w:pPr>
      <w:r w:rsidRPr="007D4D3D">
        <w:t>е</w:t>
      </w:r>
      <w:r w:rsidR="00A26C32" w:rsidRPr="007D4D3D">
        <w:t>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14:paraId="10A88DC5" w14:textId="77777777" w:rsidR="00A26C32" w:rsidRPr="007D4D3D" w:rsidRDefault="00A26C32" w:rsidP="00A26C32">
      <w:pPr>
        <w:widowControl w:val="0"/>
        <w:autoSpaceDE w:val="0"/>
        <w:autoSpaceDN w:val="0"/>
        <w:ind w:firstLine="540"/>
        <w:jc w:val="both"/>
      </w:pPr>
      <w:r w:rsidRPr="007D4D3D">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2D536BF9" w14:textId="77777777" w:rsidR="00A26C32" w:rsidRPr="007D4D3D" w:rsidRDefault="00A26C32" w:rsidP="00A26C32">
      <w:pPr>
        <w:widowControl w:val="0"/>
        <w:autoSpaceDE w:val="0"/>
        <w:autoSpaceDN w:val="0"/>
        <w:ind w:firstLine="540"/>
        <w:jc w:val="both"/>
      </w:pPr>
      <w:r w:rsidRPr="007D4D3D">
        <w:t>2) для индивидуальных жилых домов - 10 метров от периметра внешнего ограждения, а со стороны въезда (входа) - до проезжей части дороги;</w:t>
      </w:r>
    </w:p>
    <w:p w14:paraId="1904F24C" w14:textId="7C01EF8A" w:rsidR="00D03C14" w:rsidRPr="007D4D3D" w:rsidRDefault="006049B3" w:rsidP="005E2545">
      <w:pPr>
        <w:widowControl w:val="0"/>
        <w:suppressAutoHyphens/>
        <w:autoSpaceDE w:val="0"/>
        <w:ind w:firstLine="709"/>
        <w:jc w:val="both"/>
      </w:pPr>
      <w:r w:rsidRPr="007D4D3D">
        <w:t>1.</w:t>
      </w:r>
      <w:r w:rsidR="00DE52F3" w:rsidRPr="007D4D3D">
        <w:t>10</w:t>
      </w:r>
      <w:r w:rsidRPr="007D4D3D">
        <w:t>.</w:t>
      </w:r>
      <w:r w:rsidR="00D03C14" w:rsidRPr="007D4D3D">
        <w:t xml:space="preserve"> При осуществлении контроля в сфере благоустройства </w:t>
      </w:r>
      <w:r w:rsidR="00D03C14" w:rsidRPr="007D4D3D">
        <w:rPr>
          <w:shd w:val="clear" w:color="auto" w:fill="FFFFFF"/>
        </w:rPr>
        <w:t>система оценки и управления рисками не применяется</w:t>
      </w:r>
      <w:r w:rsidR="00644F88" w:rsidRPr="007D4D3D">
        <w:t>.</w:t>
      </w:r>
    </w:p>
    <w:p w14:paraId="1D7B9402" w14:textId="77777777" w:rsidR="005E2545" w:rsidRPr="007D4D3D" w:rsidRDefault="005E2545" w:rsidP="00D03C14">
      <w:pPr>
        <w:pStyle w:val="ConsPlusNormal"/>
        <w:ind w:firstLine="0"/>
        <w:jc w:val="center"/>
        <w:rPr>
          <w:rFonts w:ascii="Times New Roman" w:hAnsi="Times New Roman" w:cs="Times New Roman"/>
          <w:b/>
          <w:bCs/>
          <w:sz w:val="24"/>
          <w:szCs w:val="24"/>
        </w:rPr>
      </w:pPr>
    </w:p>
    <w:p w14:paraId="5F1A026C" w14:textId="77777777" w:rsidR="00D03C14" w:rsidRPr="007D4D3D" w:rsidRDefault="00D03C14" w:rsidP="00D03C14">
      <w:pPr>
        <w:pStyle w:val="ConsPlusNormal"/>
        <w:ind w:firstLine="0"/>
        <w:jc w:val="center"/>
        <w:rPr>
          <w:rFonts w:ascii="Times New Roman" w:hAnsi="Times New Roman" w:cs="Times New Roman"/>
          <w:b/>
          <w:bCs/>
          <w:sz w:val="24"/>
          <w:szCs w:val="24"/>
        </w:rPr>
      </w:pPr>
      <w:r w:rsidRPr="007D4D3D">
        <w:rPr>
          <w:rFonts w:ascii="Times New Roman" w:hAnsi="Times New Roman" w:cs="Times New Roman"/>
          <w:b/>
          <w:bCs/>
          <w:sz w:val="24"/>
          <w:szCs w:val="24"/>
        </w:rPr>
        <w:t>2. Профилактика рисков причинения вреда (ущерба) охраняемым законом ценностям</w:t>
      </w:r>
    </w:p>
    <w:p w14:paraId="03DBD3DD" w14:textId="77777777" w:rsidR="00D03C14" w:rsidRPr="007D4D3D" w:rsidRDefault="00D03C14" w:rsidP="00D03C14">
      <w:pPr>
        <w:pStyle w:val="ConsPlusNormal"/>
        <w:ind w:firstLine="0"/>
        <w:jc w:val="center"/>
        <w:rPr>
          <w:rFonts w:ascii="Times New Roman" w:hAnsi="Times New Roman" w:cs="Times New Roman"/>
          <w:b/>
          <w:bCs/>
          <w:sz w:val="24"/>
          <w:szCs w:val="24"/>
        </w:rPr>
      </w:pPr>
    </w:p>
    <w:p w14:paraId="235B649B" w14:textId="2C4C233F" w:rsidR="00D03C14" w:rsidRPr="007D4D3D" w:rsidRDefault="00D03C14" w:rsidP="006049B3">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2.1. </w:t>
      </w:r>
      <w:r w:rsidR="00644F88" w:rsidRPr="007D4D3D">
        <w:rPr>
          <w:rFonts w:ascii="Times New Roman" w:hAnsi="Times New Roman" w:cs="Times New Roman"/>
          <w:sz w:val="24"/>
          <w:szCs w:val="24"/>
        </w:rPr>
        <w:t>Уполномоченный орган</w:t>
      </w:r>
      <w:r w:rsidRPr="007D4D3D">
        <w:rPr>
          <w:rFonts w:ascii="Times New Roman" w:hAnsi="Times New Roman" w:cs="Times New Roman"/>
          <w:sz w:val="24"/>
          <w:szCs w:val="24"/>
        </w:rPr>
        <w:t xml:space="preserve"> осуществляет контроль в сфере благоустройства</w:t>
      </w:r>
      <w:r w:rsidR="00AE20E2" w:rsidRPr="007D4D3D">
        <w:rPr>
          <w:rFonts w:ascii="Times New Roman" w:hAnsi="Times New Roman" w:cs="Times New Roman"/>
          <w:sz w:val="24"/>
          <w:szCs w:val="24"/>
        </w:rPr>
        <w:t>,</w:t>
      </w:r>
      <w:r w:rsidRPr="007D4D3D">
        <w:rPr>
          <w:rFonts w:ascii="Times New Roman" w:hAnsi="Times New Roman" w:cs="Times New Roman"/>
          <w:sz w:val="24"/>
          <w:szCs w:val="24"/>
        </w:rPr>
        <w:t xml:space="preserve"> в том числе посредством проведения профилактических мероприятий.</w:t>
      </w:r>
    </w:p>
    <w:p w14:paraId="042F654E" w14:textId="5CC9681D" w:rsidR="00D03C14" w:rsidRPr="007D4D3D" w:rsidRDefault="00D03C14" w:rsidP="006049B3">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7D4D3D" w:rsidRDefault="00D03C14" w:rsidP="006049B3">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7D4D3D" w:rsidRDefault="00D03C14"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0B291036" w:rsidR="00D03C14" w:rsidRPr="007D4D3D" w:rsidRDefault="00D03C14"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7D4D3D">
        <w:rPr>
          <w:rFonts w:ascii="Times New Roman" w:hAnsi="Times New Roman" w:cs="Times New Roman"/>
          <w:sz w:val="24"/>
          <w:szCs w:val="24"/>
        </w:rPr>
        <w:lastRenderedPageBreak/>
        <w:t>охраняемым законом ценностям или такой вред (ущерб) причинен, должностное лицо</w:t>
      </w:r>
      <w:r w:rsidR="002B1B73" w:rsidRPr="007D4D3D">
        <w:rPr>
          <w:rFonts w:ascii="Times New Roman" w:hAnsi="Times New Roman" w:cs="Times New Roman"/>
          <w:sz w:val="24"/>
          <w:szCs w:val="24"/>
        </w:rPr>
        <w:t xml:space="preserve"> (специалист отдела по муниципальному контролю администрации муниципального района Давлекановский район Республики Башкортостан)</w:t>
      </w:r>
      <w:r w:rsidRPr="007D4D3D">
        <w:rPr>
          <w:rFonts w:ascii="Times New Roman" w:hAnsi="Times New Roman" w:cs="Times New Roman"/>
          <w:sz w:val="24"/>
          <w:szCs w:val="24"/>
        </w:rPr>
        <w:t>, уполномоченное осуществлять контроль в сфере благоустройства, незамедлительно напра</w:t>
      </w:r>
      <w:r w:rsidR="00CC01E3" w:rsidRPr="007D4D3D">
        <w:rPr>
          <w:rFonts w:ascii="Times New Roman" w:hAnsi="Times New Roman" w:cs="Times New Roman"/>
          <w:sz w:val="24"/>
          <w:szCs w:val="24"/>
        </w:rPr>
        <w:t xml:space="preserve">вляет информацию об этом </w:t>
      </w:r>
      <w:r w:rsidR="005E2545" w:rsidRPr="007D4D3D">
        <w:rPr>
          <w:rFonts w:ascii="Times New Roman" w:hAnsi="Times New Roman" w:cs="Times New Roman"/>
          <w:sz w:val="24"/>
          <w:szCs w:val="24"/>
        </w:rPr>
        <w:t>главе</w:t>
      </w:r>
      <w:r w:rsidR="00AE20E2" w:rsidRPr="007D4D3D">
        <w:rPr>
          <w:rFonts w:ascii="Times New Roman" w:hAnsi="Times New Roman" w:cs="Times New Roman"/>
          <w:sz w:val="24"/>
          <w:szCs w:val="24"/>
        </w:rPr>
        <w:t xml:space="preserve"> (заместителю главы)</w:t>
      </w:r>
      <w:r w:rsidR="005E2545" w:rsidRPr="007D4D3D">
        <w:rPr>
          <w:rFonts w:ascii="Times New Roman" w:hAnsi="Times New Roman" w:cs="Times New Roman"/>
          <w:sz w:val="24"/>
          <w:szCs w:val="24"/>
        </w:rPr>
        <w:t xml:space="preserve"> администрации </w:t>
      </w:r>
      <w:r w:rsidR="00D931E0" w:rsidRPr="007D4D3D">
        <w:rPr>
          <w:rFonts w:ascii="Times New Roman" w:hAnsi="Times New Roman" w:cs="Times New Roman"/>
          <w:color w:val="000000"/>
          <w:sz w:val="24"/>
          <w:szCs w:val="24"/>
        </w:rPr>
        <w:t xml:space="preserve">городского поселения город Давлеканово </w:t>
      </w:r>
      <w:r w:rsidR="005E2545" w:rsidRPr="007D4D3D">
        <w:rPr>
          <w:rFonts w:ascii="Times New Roman" w:hAnsi="Times New Roman" w:cs="Times New Roman"/>
          <w:sz w:val="24"/>
          <w:szCs w:val="24"/>
        </w:rPr>
        <w:t xml:space="preserve">муниципального района Давлекановский район Республики Башкортостан </w:t>
      </w:r>
      <w:r w:rsidR="0085354A" w:rsidRPr="007D4D3D">
        <w:rPr>
          <w:rFonts w:ascii="Times New Roman" w:hAnsi="Times New Roman" w:cs="Times New Roman"/>
          <w:sz w:val="24"/>
          <w:szCs w:val="24"/>
        </w:rPr>
        <w:t xml:space="preserve"> </w:t>
      </w:r>
      <w:r w:rsidRPr="007D4D3D">
        <w:rPr>
          <w:rFonts w:ascii="Times New Roman" w:hAnsi="Times New Roman" w:cs="Times New Roman"/>
          <w:sz w:val="24"/>
          <w:szCs w:val="24"/>
        </w:rPr>
        <w:t>для принятия решения о проведении контрольных мероприятий.</w:t>
      </w:r>
    </w:p>
    <w:p w14:paraId="49CFA7B3" w14:textId="416B0095" w:rsidR="00D03C14" w:rsidRPr="007D4D3D" w:rsidRDefault="001958C2"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2.5. При осуществлении </w:t>
      </w:r>
      <w:r w:rsidR="00D03C14" w:rsidRPr="007D4D3D">
        <w:rPr>
          <w:rFonts w:ascii="Times New Roman" w:hAnsi="Times New Roman" w:cs="Times New Roman"/>
          <w:sz w:val="24"/>
          <w:szCs w:val="24"/>
        </w:rPr>
        <w:t>контроля в сфере благоустройства могут проводиться следующие виды профилактических мероприятий:</w:t>
      </w:r>
    </w:p>
    <w:p w14:paraId="3E6159BD" w14:textId="77777777" w:rsidR="00D03C14" w:rsidRPr="007D4D3D" w:rsidRDefault="00D03C14"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1) информирование;</w:t>
      </w:r>
    </w:p>
    <w:p w14:paraId="57A3C772" w14:textId="34717720" w:rsidR="00D03C14" w:rsidRPr="007D4D3D" w:rsidRDefault="00ED7400"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w:t>
      </w:r>
      <w:r w:rsidR="00D03C14" w:rsidRPr="007D4D3D">
        <w:rPr>
          <w:rFonts w:ascii="Times New Roman" w:hAnsi="Times New Roman" w:cs="Times New Roman"/>
          <w:sz w:val="24"/>
          <w:szCs w:val="24"/>
        </w:rPr>
        <w:t>) объявление предостережений;</w:t>
      </w:r>
    </w:p>
    <w:p w14:paraId="41273801" w14:textId="4AE87C0A" w:rsidR="00D03C14" w:rsidRPr="007D4D3D" w:rsidRDefault="00ED7400"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w:t>
      </w:r>
      <w:r w:rsidR="00D03C14" w:rsidRPr="007D4D3D">
        <w:rPr>
          <w:rFonts w:ascii="Times New Roman" w:hAnsi="Times New Roman" w:cs="Times New Roman"/>
          <w:sz w:val="24"/>
          <w:szCs w:val="24"/>
        </w:rPr>
        <w:t>) консультирование;</w:t>
      </w:r>
    </w:p>
    <w:p w14:paraId="42E1DE30" w14:textId="30C03854" w:rsidR="00D03C14" w:rsidRPr="007D4D3D" w:rsidRDefault="00D03C14" w:rsidP="0085354A">
      <w:pPr>
        <w:ind w:firstLine="709"/>
        <w:jc w:val="both"/>
      </w:pPr>
      <w:r w:rsidRPr="007D4D3D">
        <w:t xml:space="preserve">2.6. Информирование осуществляется </w:t>
      </w:r>
      <w:r w:rsidR="00644F88" w:rsidRPr="007D4D3D">
        <w:t>уполномоченным органом</w:t>
      </w:r>
      <w:r w:rsidRPr="007D4D3D">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4D3D">
        <w:rPr>
          <w:shd w:val="clear" w:color="auto" w:fill="FFFFFF"/>
        </w:rPr>
        <w:t xml:space="preserve">доступ к специальному разделу должен осуществляться с главной (основной) страницы </w:t>
      </w:r>
      <w:r w:rsidRPr="007D4D3D">
        <w:t>официального сайта администрации</w:t>
      </w:r>
      <w:r w:rsidRPr="007D4D3D">
        <w:rPr>
          <w:shd w:val="clear" w:color="auto" w:fill="FFFFFF"/>
        </w:rPr>
        <w:t>)</w:t>
      </w:r>
      <w:r w:rsidRPr="007D4D3D">
        <w:t>, в средствах массовой информации,</w:t>
      </w:r>
      <w:r w:rsidRPr="007D4D3D">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497A5922" w:rsidR="00D03C14" w:rsidRPr="007D4D3D" w:rsidRDefault="00673480"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Уполномоченный орган обязан</w:t>
      </w:r>
      <w:r w:rsidR="00D03C14" w:rsidRPr="007D4D3D">
        <w:rPr>
          <w:rFonts w:ascii="Times New Roman" w:hAnsi="Times New Roman" w:cs="Times New Roman"/>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w:t>
      </w:r>
      <w:r w:rsidR="00786D47" w:rsidRPr="007D4D3D">
        <w:rPr>
          <w:rFonts w:ascii="Times New Roman" w:hAnsi="Times New Roman" w:cs="Times New Roman"/>
          <w:sz w:val="24"/>
          <w:szCs w:val="24"/>
        </w:rPr>
        <w:t>ости, сведения, предусмотренные</w:t>
      </w:r>
      <w:r w:rsidR="00644F88" w:rsidRPr="007D4D3D">
        <w:rPr>
          <w:rFonts w:ascii="Times New Roman" w:hAnsi="Times New Roman" w:cs="Times New Roman"/>
          <w:sz w:val="24"/>
          <w:szCs w:val="24"/>
        </w:rPr>
        <w:t xml:space="preserve"> </w:t>
      </w:r>
      <w:r w:rsidR="00D03C14" w:rsidRPr="007D4D3D">
        <w:rPr>
          <w:rFonts w:ascii="Times New Roman" w:hAnsi="Times New Roman" w:cs="Times New Roman"/>
          <w:sz w:val="24"/>
          <w:szCs w:val="24"/>
        </w:rPr>
        <w:t>Федеральн</w:t>
      </w:r>
      <w:r w:rsidR="00644F88" w:rsidRPr="007D4D3D">
        <w:rPr>
          <w:rFonts w:ascii="Times New Roman" w:hAnsi="Times New Roman" w:cs="Times New Roman"/>
          <w:sz w:val="24"/>
          <w:szCs w:val="24"/>
        </w:rPr>
        <w:t>ым</w:t>
      </w:r>
      <w:r w:rsidR="00D03C14" w:rsidRPr="007D4D3D">
        <w:rPr>
          <w:rFonts w:ascii="Times New Roman" w:hAnsi="Times New Roman" w:cs="Times New Roman"/>
          <w:sz w:val="24"/>
          <w:szCs w:val="24"/>
        </w:rPr>
        <w:t xml:space="preserve"> закон</w:t>
      </w:r>
      <w:r w:rsidR="00644F88" w:rsidRPr="007D4D3D">
        <w:rPr>
          <w:rFonts w:ascii="Times New Roman" w:hAnsi="Times New Roman" w:cs="Times New Roman"/>
          <w:sz w:val="24"/>
          <w:szCs w:val="24"/>
        </w:rPr>
        <w:t>ом</w:t>
      </w:r>
      <w:r w:rsidR="00D03C14" w:rsidRPr="007D4D3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391C7B2" w14:textId="29F4D534" w:rsidR="00D03C14" w:rsidRPr="007D4D3D" w:rsidRDefault="00644F88"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Уполномоченный орган</w:t>
      </w:r>
      <w:r w:rsidR="00D03C14" w:rsidRPr="007D4D3D">
        <w:rPr>
          <w:rFonts w:ascii="Times New Roman" w:hAnsi="Times New Roman" w:cs="Times New Roman"/>
          <w:sz w:val="24"/>
          <w:szCs w:val="24"/>
        </w:rPr>
        <w:t xml:space="preserve"> также вправе информировать</w:t>
      </w:r>
      <w:r w:rsidRPr="007D4D3D">
        <w:rPr>
          <w:rFonts w:ascii="Times New Roman" w:hAnsi="Times New Roman" w:cs="Times New Roman"/>
          <w:sz w:val="24"/>
          <w:szCs w:val="24"/>
        </w:rPr>
        <w:t xml:space="preserve"> население</w:t>
      </w:r>
      <w:r w:rsidR="00D931E0" w:rsidRPr="007D4D3D">
        <w:rPr>
          <w:rFonts w:ascii="Times New Roman" w:hAnsi="Times New Roman" w:cs="Times New Roman"/>
          <w:color w:val="000000"/>
          <w:sz w:val="24"/>
          <w:szCs w:val="24"/>
        </w:rPr>
        <w:t xml:space="preserve"> городского поселения город Давлеканово</w:t>
      </w:r>
      <w:r w:rsidR="00D03C14" w:rsidRPr="007D4D3D">
        <w:rPr>
          <w:rFonts w:ascii="Times New Roman" w:hAnsi="Times New Roman" w:cs="Times New Roman"/>
          <w:sz w:val="24"/>
          <w:szCs w:val="24"/>
        </w:rPr>
        <w:t xml:space="preserve"> </w:t>
      </w:r>
      <w:r w:rsidR="0085354A" w:rsidRPr="007D4D3D">
        <w:rPr>
          <w:rFonts w:ascii="Times New Roman" w:hAnsi="Times New Roman" w:cs="Times New Roman"/>
          <w:sz w:val="24"/>
          <w:szCs w:val="24"/>
        </w:rPr>
        <w:t>муниципального района Давлекановский район Республики Башкортостан н</w:t>
      </w:r>
      <w:r w:rsidR="00D03C14" w:rsidRPr="007D4D3D">
        <w:rPr>
          <w:rFonts w:ascii="Times New Roman" w:hAnsi="Times New Roman" w:cs="Times New Roman"/>
          <w:sz w:val="24"/>
          <w:szCs w:val="24"/>
        </w:rPr>
        <w:t>а собраниях и конференциях граждан об обязательных требованиях, предъявляемых к объектам контроля.</w:t>
      </w:r>
    </w:p>
    <w:p w14:paraId="791229EF" w14:textId="6106F12F" w:rsidR="00D03C14" w:rsidRPr="007D4D3D" w:rsidRDefault="00D03C14" w:rsidP="0085354A">
      <w:pPr>
        <w:ind w:firstLine="709"/>
        <w:jc w:val="both"/>
      </w:pPr>
      <w:r w:rsidRPr="007D4D3D">
        <w:t>2.</w:t>
      </w:r>
      <w:r w:rsidR="00CB5D1A" w:rsidRPr="007D4D3D">
        <w:t>7</w:t>
      </w:r>
      <w:r w:rsidRPr="007D4D3D">
        <w:t>. Предостережение о недопустимости нарушения обязательных требований и предложение</w:t>
      </w:r>
      <w:r w:rsidRPr="007D4D3D">
        <w:rPr>
          <w:shd w:val="clear" w:color="auto" w:fill="FFFFFF"/>
        </w:rPr>
        <w:t xml:space="preserve"> принять меры по обеспечению соблюдения обязательных требований</w:t>
      </w:r>
      <w:r w:rsidRPr="007D4D3D">
        <w:t xml:space="preserve"> объявляются контролируемому лицу в случае наличия сведений о готовящихся нарушениях обязательных требований </w:t>
      </w:r>
      <w:r w:rsidRPr="007D4D3D">
        <w:rPr>
          <w:shd w:val="clear" w:color="auto" w:fill="FFFFFF"/>
        </w:rPr>
        <w:t>или признаках нарушений обязательных требований </w:t>
      </w:r>
      <w:r w:rsidRPr="007D4D3D">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0811DE" w:rsidRPr="007D4D3D">
        <w:t xml:space="preserve">главой (заместителем главы) </w:t>
      </w:r>
      <w:r w:rsidR="00D931E0" w:rsidRPr="007D4D3D">
        <w:rPr>
          <w:color w:val="000000"/>
        </w:rPr>
        <w:t xml:space="preserve">городского поселения город Давлеканово </w:t>
      </w:r>
      <w:r w:rsidR="000811DE" w:rsidRPr="007D4D3D">
        <w:t>муниципального района Давлекановский район Республики Башкортостан</w:t>
      </w:r>
      <w:r w:rsidR="001958C2" w:rsidRPr="007D4D3D">
        <w:t>,</w:t>
      </w:r>
      <w:r w:rsidRPr="007D4D3D">
        <w:rPr>
          <w:i/>
          <w:iCs/>
        </w:rPr>
        <w:t xml:space="preserve"> </w:t>
      </w:r>
      <w:r w:rsidRPr="007D4D3D">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77777777" w:rsidR="00D03C14" w:rsidRPr="007D4D3D" w:rsidRDefault="00D03C14" w:rsidP="0085354A">
      <w:pPr>
        <w:ind w:firstLine="709"/>
        <w:jc w:val="both"/>
      </w:pPr>
      <w:r w:rsidRPr="007D4D3D">
        <w:t xml:space="preserve">Предостережение о недопустимости нарушения обязательных требований оформляется в соответствии с формой, утвержденной </w:t>
      </w:r>
      <w:r w:rsidRPr="007D4D3D">
        <w:rPr>
          <w:shd w:val="clear" w:color="auto" w:fill="FFFFFF"/>
        </w:rPr>
        <w:t>приказом Министерства экономического развития Российской Федерации от 31.03.2021 № 151</w:t>
      </w:r>
      <w:r w:rsidRPr="007D4D3D">
        <w:br/>
      </w:r>
      <w:r w:rsidRPr="007D4D3D">
        <w:rPr>
          <w:shd w:val="clear" w:color="auto" w:fill="FFFFFF"/>
        </w:rPr>
        <w:t>«О типовых формах документов, используемых контрольным (надзорным) органом»</w:t>
      </w:r>
      <w:r w:rsidRPr="007D4D3D">
        <w:t xml:space="preserve">. </w:t>
      </w:r>
    </w:p>
    <w:p w14:paraId="46463FAC" w14:textId="77777777" w:rsidR="00D03C14" w:rsidRPr="007D4D3D" w:rsidRDefault="00D03C14"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0683259" w:rsidR="00D03C14" w:rsidRPr="007D4D3D" w:rsidRDefault="00D03C14" w:rsidP="0085354A">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44F88" w:rsidRPr="007D4D3D">
        <w:rPr>
          <w:rFonts w:ascii="Times New Roman" w:hAnsi="Times New Roman" w:cs="Times New Roman"/>
          <w:sz w:val="24"/>
          <w:szCs w:val="24"/>
        </w:rPr>
        <w:t>уполномоченным органом</w:t>
      </w:r>
      <w:r w:rsidRPr="007D4D3D">
        <w:rPr>
          <w:rFonts w:ascii="Times New Roman" w:hAnsi="Times New Roman" w:cs="Times New Roman"/>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6317B2B"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lastRenderedPageBreak/>
        <w:t>2.</w:t>
      </w:r>
      <w:r w:rsidR="00CB5D1A" w:rsidRPr="007D4D3D">
        <w:rPr>
          <w:rFonts w:ascii="Times New Roman" w:hAnsi="Times New Roman" w:cs="Times New Roman"/>
          <w:sz w:val="24"/>
          <w:szCs w:val="24"/>
        </w:rPr>
        <w:t>8</w:t>
      </w:r>
      <w:r w:rsidRPr="007D4D3D">
        <w:rPr>
          <w:rFonts w:ascii="Times New Roman" w:hAnsi="Times New Roman" w:cs="Times New Roman"/>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64764854"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Личный прием граждан проводится </w:t>
      </w:r>
      <w:r w:rsidR="00113564" w:rsidRPr="007D4D3D">
        <w:rPr>
          <w:rFonts w:ascii="Times New Roman" w:hAnsi="Times New Roman" w:cs="Times New Roman"/>
          <w:sz w:val="24"/>
          <w:szCs w:val="24"/>
        </w:rPr>
        <w:t>главой</w:t>
      </w:r>
      <w:r w:rsidR="00E8397B" w:rsidRPr="007D4D3D">
        <w:rPr>
          <w:rFonts w:ascii="Times New Roman" w:hAnsi="Times New Roman" w:cs="Times New Roman"/>
          <w:sz w:val="24"/>
          <w:szCs w:val="24"/>
        </w:rPr>
        <w:t xml:space="preserve"> (заместителем главы)</w:t>
      </w:r>
      <w:r w:rsidR="00113564" w:rsidRPr="007D4D3D">
        <w:rPr>
          <w:rFonts w:ascii="Times New Roman" w:hAnsi="Times New Roman" w:cs="Times New Roman"/>
          <w:sz w:val="24"/>
          <w:szCs w:val="24"/>
        </w:rPr>
        <w:t xml:space="preserve"> администрации </w:t>
      </w:r>
      <w:r w:rsidR="00D931E0" w:rsidRPr="007D4D3D">
        <w:rPr>
          <w:rFonts w:ascii="Times New Roman" w:hAnsi="Times New Roman" w:cs="Times New Roman"/>
          <w:color w:val="000000"/>
          <w:sz w:val="24"/>
          <w:szCs w:val="24"/>
        </w:rPr>
        <w:t xml:space="preserve">городского поселения город Давлеканово </w:t>
      </w:r>
      <w:r w:rsidR="00113564" w:rsidRPr="007D4D3D">
        <w:rPr>
          <w:rFonts w:ascii="Times New Roman" w:hAnsi="Times New Roman" w:cs="Times New Roman"/>
          <w:sz w:val="24"/>
          <w:szCs w:val="24"/>
        </w:rPr>
        <w:t xml:space="preserve">муниципального района Давлекановский район Республики </w:t>
      </w:r>
      <w:proofErr w:type="gramStart"/>
      <w:r w:rsidR="00113564" w:rsidRPr="007D4D3D">
        <w:rPr>
          <w:rFonts w:ascii="Times New Roman" w:hAnsi="Times New Roman" w:cs="Times New Roman"/>
          <w:sz w:val="24"/>
          <w:szCs w:val="24"/>
        </w:rPr>
        <w:t xml:space="preserve">Башкортостан  </w:t>
      </w:r>
      <w:r w:rsidRPr="007D4D3D">
        <w:rPr>
          <w:rFonts w:ascii="Times New Roman" w:hAnsi="Times New Roman" w:cs="Times New Roman"/>
          <w:sz w:val="24"/>
          <w:szCs w:val="24"/>
        </w:rPr>
        <w:t>и</w:t>
      </w:r>
      <w:proofErr w:type="gramEnd"/>
      <w:r w:rsidRPr="007D4D3D">
        <w:rPr>
          <w:rFonts w:ascii="Times New Roman" w:hAnsi="Times New Roman" w:cs="Times New Roman"/>
          <w:sz w:val="24"/>
          <w:szCs w:val="24"/>
        </w:rPr>
        <w:t xml:space="preserve"> (или) должностным лицом, уполномоченным осуществлять контроль</w:t>
      </w:r>
      <w:r w:rsidR="00994919" w:rsidRPr="007D4D3D">
        <w:rPr>
          <w:rFonts w:ascii="Times New Roman" w:hAnsi="Times New Roman" w:cs="Times New Roman"/>
          <w:sz w:val="24"/>
          <w:szCs w:val="24"/>
        </w:rPr>
        <w:t xml:space="preserve"> (специалистом отдела по муниципальному контролю администрации муниципального района Давлекановский район Республики Башкортостан). </w:t>
      </w:r>
      <w:r w:rsidRPr="007D4D3D">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02E01A95"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1) организация и осуществление контроля в сфере благоустройства;</w:t>
      </w:r>
    </w:p>
    <w:p w14:paraId="6A68745B"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4444CA09"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E07993B" w14:textId="54116B9E"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73480" w:rsidRPr="007D4D3D">
        <w:rPr>
          <w:rFonts w:ascii="Times New Roman" w:hAnsi="Times New Roman" w:cs="Times New Roman"/>
          <w:sz w:val="24"/>
          <w:szCs w:val="24"/>
        </w:rPr>
        <w:t>уполномоченным органом</w:t>
      </w:r>
      <w:r w:rsidRPr="007D4D3D">
        <w:rPr>
          <w:rFonts w:ascii="Times New Roman" w:hAnsi="Times New Roman" w:cs="Times New Roman"/>
          <w:sz w:val="24"/>
          <w:szCs w:val="24"/>
        </w:rPr>
        <w:t xml:space="preserve"> в рамках контрольных мероприятий.</w:t>
      </w:r>
    </w:p>
    <w:p w14:paraId="248E3DBC"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FE30BD7" w14:textId="1D77EC6D"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w:t>
      </w:r>
      <w:r w:rsidR="00CB5D1A" w:rsidRPr="007D4D3D">
        <w:rPr>
          <w:rFonts w:ascii="Times New Roman" w:hAnsi="Times New Roman" w:cs="Times New Roman"/>
          <w:sz w:val="24"/>
          <w:szCs w:val="24"/>
        </w:rPr>
        <w:t>9</w:t>
      </w:r>
      <w:r w:rsidRPr="007D4D3D">
        <w:rPr>
          <w:rFonts w:ascii="Times New Roman" w:hAnsi="Times New Roman" w:cs="Times New Roman"/>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3EE4CFA7"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 ответ на поставленные вопросы требует дополнительного запроса сведений.</w:t>
      </w:r>
    </w:p>
    <w:p w14:paraId="6AFF0A83"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44D3D695"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673480" w:rsidRPr="007D4D3D">
        <w:rPr>
          <w:rFonts w:ascii="Times New Roman" w:hAnsi="Times New Roman" w:cs="Times New Roman"/>
          <w:sz w:val="24"/>
          <w:szCs w:val="24"/>
        </w:rPr>
        <w:t>уполномоченным органом</w:t>
      </w:r>
      <w:r w:rsidRPr="007D4D3D">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14:paraId="54CC548C"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3DD46955" w14:textId="312C8A11"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В случае поступления в </w:t>
      </w:r>
      <w:r w:rsidR="00673480" w:rsidRPr="007D4D3D">
        <w:rPr>
          <w:rFonts w:ascii="Times New Roman" w:hAnsi="Times New Roman" w:cs="Times New Roman"/>
          <w:sz w:val="24"/>
          <w:szCs w:val="24"/>
        </w:rPr>
        <w:t>уполномоченный орган</w:t>
      </w:r>
      <w:r w:rsidRPr="007D4D3D">
        <w:rPr>
          <w:rFonts w:ascii="Times New Roman" w:hAnsi="Times New Roman" w:cs="Times New Roman"/>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113564" w:rsidRPr="007D4D3D">
        <w:rPr>
          <w:rFonts w:ascii="Times New Roman" w:hAnsi="Times New Roman" w:cs="Times New Roman"/>
          <w:sz w:val="24"/>
          <w:szCs w:val="24"/>
        </w:rPr>
        <w:t>главой</w:t>
      </w:r>
      <w:r w:rsidR="00E8397B" w:rsidRPr="007D4D3D">
        <w:rPr>
          <w:rFonts w:ascii="Times New Roman" w:hAnsi="Times New Roman" w:cs="Times New Roman"/>
          <w:sz w:val="24"/>
          <w:szCs w:val="24"/>
        </w:rPr>
        <w:t xml:space="preserve"> (заместителем главы)</w:t>
      </w:r>
      <w:r w:rsidR="00113564" w:rsidRPr="007D4D3D">
        <w:rPr>
          <w:rFonts w:ascii="Times New Roman" w:hAnsi="Times New Roman" w:cs="Times New Roman"/>
          <w:sz w:val="24"/>
          <w:szCs w:val="24"/>
        </w:rPr>
        <w:t xml:space="preserve"> администрации муниципального района Давлекановский район Республики </w:t>
      </w:r>
      <w:proofErr w:type="gramStart"/>
      <w:r w:rsidR="00113564" w:rsidRPr="007D4D3D">
        <w:rPr>
          <w:rFonts w:ascii="Times New Roman" w:hAnsi="Times New Roman" w:cs="Times New Roman"/>
          <w:sz w:val="24"/>
          <w:szCs w:val="24"/>
        </w:rPr>
        <w:t xml:space="preserve">Башкортостан  </w:t>
      </w:r>
      <w:r w:rsidRPr="007D4D3D">
        <w:rPr>
          <w:rFonts w:ascii="Times New Roman" w:hAnsi="Times New Roman" w:cs="Times New Roman"/>
          <w:sz w:val="24"/>
          <w:szCs w:val="24"/>
        </w:rPr>
        <w:t>или</w:t>
      </w:r>
      <w:proofErr w:type="gramEnd"/>
      <w:r w:rsidRPr="007D4D3D">
        <w:rPr>
          <w:rFonts w:ascii="Times New Roman" w:hAnsi="Times New Roman" w:cs="Times New Roman"/>
          <w:sz w:val="24"/>
          <w:szCs w:val="24"/>
        </w:rPr>
        <w:t xml:space="preserve"> должностным лицом, уполномоченным осуществлять контроль.</w:t>
      </w:r>
    </w:p>
    <w:p w14:paraId="2753C49C" w14:textId="77777777" w:rsidR="00113564" w:rsidRPr="007D4D3D" w:rsidRDefault="00113564" w:rsidP="00D03C14">
      <w:pPr>
        <w:pStyle w:val="ConsPlusNormal"/>
        <w:spacing w:line="360" w:lineRule="auto"/>
        <w:ind w:firstLine="0"/>
        <w:jc w:val="center"/>
        <w:rPr>
          <w:rFonts w:ascii="Times New Roman" w:hAnsi="Times New Roman" w:cs="Times New Roman"/>
          <w:b/>
          <w:bCs/>
          <w:sz w:val="24"/>
          <w:szCs w:val="24"/>
        </w:rPr>
      </w:pPr>
    </w:p>
    <w:p w14:paraId="11734BB2" w14:textId="77777777" w:rsidR="00D03C14" w:rsidRPr="007D4D3D" w:rsidRDefault="00D03C14" w:rsidP="00D03C14">
      <w:pPr>
        <w:pStyle w:val="ConsPlusNormal"/>
        <w:spacing w:line="360" w:lineRule="auto"/>
        <w:ind w:firstLine="0"/>
        <w:jc w:val="center"/>
        <w:rPr>
          <w:rFonts w:ascii="Times New Roman" w:hAnsi="Times New Roman" w:cs="Times New Roman"/>
          <w:b/>
          <w:bCs/>
          <w:sz w:val="24"/>
          <w:szCs w:val="24"/>
        </w:rPr>
      </w:pPr>
      <w:r w:rsidRPr="007D4D3D">
        <w:rPr>
          <w:rFonts w:ascii="Times New Roman" w:hAnsi="Times New Roman" w:cs="Times New Roman"/>
          <w:b/>
          <w:bCs/>
          <w:sz w:val="24"/>
          <w:szCs w:val="24"/>
        </w:rPr>
        <w:t>3. Осуществление контрольных мероприятий и контрольных действий</w:t>
      </w:r>
    </w:p>
    <w:p w14:paraId="0F2B97CD" w14:textId="77777777" w:rsidR="00D03C14" w:rsidRPr="007D4D3D" w:rsidRDefault="00D03C14" w:rsidP="00113564">
      <w:pPr>
        <w:pStyle w:val="ConsPlusNormal"/>
        <w:ind w:firstLine="0"/>
        <w:jc w:val="center"/>
        <w:rPr>
          <w:rFonts w:ascii="Times New Roman" w:hAnsi="Times New Roman" w:cs="Times New Roman"/>
          <w:b/>
          <w:bCs/>
          <w:sz w:val="24"/>
          <w:szCs w:val="24"/>
        </w:rPr>
      </w:pPr>
    </w:p>
    <w:p w14:paraId="166B5D6E" w14:textId="2392BBE3"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lastRenderedPageBreak/>
        <w:t>3.1. При осуществлении контроля в сфере благоустройства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7BD162C8"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7D4D3D" w:rsidRDefault="00D03C14" w:rsidP="00113564">
      <w:pPr>
        <w:ind w:firstLine="709"/>
        <w:jc w:val="both"/>
      </w:pPr>
      <w:r w:rsidRPr="007D4D3D">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D4D3D">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4D3D">
        <w:t>);</w:t>
      </w:r>
    </w:p>
    <w:p w14:paraId="42829477"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6866103" w14:textId="6CF265F1"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3.2. Наблюдение за соблюдением обязательных требований и выездное обследование проводятся без взаимодействия с контролируемыми лицами.</w:t>
      </w:r>
    </w:p>
    <w:p w14:paraId="0C448A62" w14:textId="77777777" w:rsidR="00D03C14" w:rsidRPr="007D4D3D" w:rsidRDefault="00D03C14" w:rsidP="00113564">
      <w:pPr>
        <w:ind w:firstLine="709"/>
        <w:jc w:val="both"/>
      </w:pPr>
      <w:r w:rsidRPr="007D4D3D">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7D4D3D" w:rsidRDefault="00D03C14" w:rsidP="00113564">
      <w:pPr>
        <w:ind w:firstLine="709"/>
        <w:jc w:val="both"/>
      </w:pPr>
      <w:r w:rsidRPr="007D4D3D">
        <w:rPr>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A39BE78" w14:textId="6124A9C9" w:rsidR="00D03C14" w:rsidRPr="007D4D3D" w:rsidRDefault="00D03C14"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1)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E43FFC7" w14:textId="79AA32C3"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2</w:t>
      </w:r>
      <w:r w:rsidR="00D03C14" w:rsidRPr="007D4D3D">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125B3998"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w:t>
      </w:r>
      <w:r w:rsidR="00D03C14" w:rsidRPr="007D4D3D">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57DBDA2C"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4</w:t>
      </w:r>
      <w:r w:rsidR="00D03C14" w:rsidRPr="007D4D3D">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97D2DB1" w14:textId="5217A1D5"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3.5</w:t>
      </w:r>
      <w:r w:rsidR="00D03C14" w:rsidRPr="007D4D3D">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4744D21A"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lastRenderedPageBreak/>
        <w:t>3.6</w:t>
      </w:r>
      <w:r w:rsidR="00D03C14" w:rsidRPr="007D4D3D">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323364B9" w:rsidR="00D03C14" w:rsidRPr="007D4D3D" w:rsidRDefault="008629D3" w:rsidP="00113564">
      <w:pPr>
        <w:pStyle w:val="ConsPlusNormal"/>
        <w:ind w:firstLine="709"/>
        <w:jc w:val="both"/>
        <w:rPr>
          <w:rFonts w:ascii="Times New Roman" w:hAnsi="Times New Roman" w:cs="Times New Roman"/>
          <w:i/>
          <w:iCs/>
          <w:sz w:val="24"/>
          <w:szCs w:val="24"/>
        </w:rPr>
      </w:pPr>
      <w:r w:rsidRPr="007D4D3D">
        <w:rPr>
          <w:rFonts w:ascii="Times New Roman" w:hAnsi="Times New Roman" w:cs="Times New Roman"/>
          <w:sz w:val="24"/>
          <w:szCs w:val="24"/>
        </w:rPr>
        <w:t>3.7</w:t>
      </w:r>
      <w:r w:rsidR="00D03C14" w:rsidRPr="007D4D3D">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113564" w:rsidRPr="007D4D3D">
        <w:rPr>
          <w:rFonts w:ascii="Times New Roman" w:hAnsi="Times New Roman" w:cs="Times New Roman"/>
          <w:sz w:val="24"/>
          <w:szCs w:val="24"/>
        </w:rPr>
        <w:t>главы</w:t>
      </w:r>
      <w:r w:rsidR="00472BBA" w:rsidRPr="007D4D3D">
        <w:rPr>
          <w:rFonts w:ascii="Times New Roman" w:hAnsi="Times New Roman" w:cs="Times New Roman"/>
          <w:sz w:val="24"/>
          <w:szCs w:val="24"/>
        </w:rPr>
        <w:t xml:space="preserve"> (заместителя главы)</w:t>
      </w:r>
      <w:r w:rsidR="00113564" w:rsidRPr="007D4D3D">
        <w:rPr>
          <w:rFonts w:ascii="Times New Roman" w:hAnsi="Times New Roman" w:cs="Times New Roman"/>
          <w:sz w:val="24"/>
          <w:szCs w:val="24"/>
        </w:rPr>
        <w:t xml:space="preserve"> администрации муниципального района Давлекановский район Республики Башкортостан</w:t>
      </w:r>
      <w:r w:rsidR="00D03C14" w:rsidRPr="007D4D3D">
        <w:rPr>
          <w:rFonts w:ascii="Times New Roman" w:hAnsi="Times New Roman" w:cs="Times New Roman"/>
          <w:i/>
          <w:iCs/>
          <w:sz w:val="24"/>
          <w:szCs w:val="24"/>
        </w:rPr>
        <w:t xml:space="preserve">, </w:t>
      </w:r>
      <w:r w:rsidR="00D03C14" w:rsidRPr="007D4D3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03C14" w:rsidRPr="007D4D3D">
        <w:rPr>
          <w:rFonts w:ascii="Times New Roman" w:hAnsi="Times New Roman" w:cs="Times New Roman"/>
          <w:sz w:val="24"/>
          <w:szCs w:val="24"/>
        </w:rPr>
        <w:t xml:space="preserve"> Федеральным </w:t>
      </w:r>
      <w:hyperlink r:id="rId11" w:history="1">
        <w:r w:rsidR="00D03C14" w:rsidRPr="007D4D3D">
          <w:rPr>
            <w:rStyle w:val="a5"/>
            <w:rFonts w:ascii="Times New Roman" w:hAnsi="Times New Roman" w:cs="Times New Roman"/>
            <w:color w:val="auto"/>
            <w:sz w:val="24"/>
            <w:szCs w:val="24"/>
            <w:u w:val="none"/>
          </w:rPr>
          <w:t>законом</w:t>
        </w:r>
      </w:hyperlink>
      <w:r w:rsidR="00D03C14" w:rsidRPr="007D4D3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293786CE" w14:textId="11C5D4F1"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3.8</w:t>
      </w:r>
      <w:r w:rsidR="00D03C14" w:rsidRPr="007D4D3D">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D03C14" w:rsidRPr="007D4D3D">
          <w:rPr>
            <w:rStyle w:val="a5"/>
            <w:rFonts w:ascii="Times New Roman" w:hAnsi="Times New Roman" w:cs="Times New Roman"/>
            <w:color w:val="auto"/>
            <w:sz w:val="24"/>
            <w:szCs w:val="24"/>
            <w:u w:val="none"/>
          </w:rPr>
          <w:t>законом</w:t>
        </w:r>
      </w:hyperlink>
      <w:r w:rsidR="00D03C14" w:rsidRPr="007D4D3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23B4CAD" w14:textId="465F3756" w:rsidR="00D03C14" w:rsidRPr="007D4D3D" w:rsidRDefault="008629D3" w:rsidP="00113564">
      <w:pPr>
        <w:ind w:firstLine="709"/>
        <w:jc w:val="both"/>
      </w:pPr>
      <w:r w:rsidRPr="007D4D3D">
        <w:t>3.9</w:t>
      </w:r>
      <w:r w:rsidR="00D03C14" w:rsidRPr="007D4D3D">
        <w:t xml:space="preserve">. </w:t>
      </w:r>
      <w:r w:rsidR="00614B3E" w:rsidRPr="007D4D3D">
        <w:t>Должностные лица</w:t>
      </w:r>
      <w:r w:rsidR="003A782A" w:rsidRPr="007D4D3D">
        <w:t xml:space="preserve">, </w:t>
      </w:r>
      <w:r w:rsidR="00614B3E" w:rsidRPr="007D4D3D">
        <w:t>уполномоченные осуществлять контроль</w:t>
      </w:r>
      <w:r w:rsidR="00D03C14" w:rsidRPr="007D4D3D">
        <w:t xml:space="preserve"> при организации и осуществлении контроля в сфере благоустройства</w:t>
      </w:r>
      <w:r w:rsidR="003A782A" w:rsidRPr="007D4D3D">
        <w:t xml:space="preserve"> по письменному запросу</w:t>
      </w:r>
      <w:r w:rsidR="00D03C14" w:rsidRPr="007D4D3D">
        <w:t xml:space="preserve"> получа</w:t>
      </w:r>
      <w:r w:rsidR="00614B3E" w:rsidRPr="007D4D3D">
        <w:t>ю</w:t>
      </w:r>
      <w:r w:rsidR="00D03C14" w:rsidRPr="007D4D3D">
        <w:t>т на безвозмездной основе документы и (или) сведения от иных органов либо подведомственных указанным органам организаций</w:t>
      </w:r>
      <w:r w:rsidR="003A782A" w:rsidRPr="007D4D3D">
        <w:t>, а также иных организации</w:t>
      </w:r>
      <w:r w:rsidR="00D03C14" w:rsidRPr="007D4D3D">
        <w:t xml:space="preserve">,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7D4D3D">
        <w:rPr>
          <w:shd w:val="clear" w:color="auto" w:fill="FFFFFF"/>
        </w:rPr>
        <w:t>распоряжением Правительства Российской Федерации от 19.04.2016 № 724-р</w:t>
      </w:r>
      <w:r w:rsidR="00FF59C5" w:rsidRPr="007D4D3D">
        <w:rPr>
          <w:shd w:val="clear" w:color="auto" w:fill="FFFFFF"/>
        </w:rPr>
        <w:t xml:space="preserve"> </w:t>
      </w:r>
      <w:r w:rsidR="00D03C14" w:rsidRPr="007D4D3D">
        <w:rPr>
          <w:shd w:val="clear" w:color="auto" w:fill="FFFFFF"/>
        </w:rPr>
        <w:t xml:space="preserve"> перечнем</w:t>
      </w:r>
      <w:r w:rsidR="00113564" w:rsidRPr="007D4D3D">
        <w:rPr>
          <w:shd w:val="clear" w:color="auto" w:fill="FFFFFF"/>
        </w:rPr>
        <w:t xml:space="preserve"> </w:t>
      </w:r>
      <w:r w:rsidR="00D03C14" w:rsidRPr="007D4D3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03C14" w:rsidRPr="007D4D3D">
        <w:t xml:space="preserve"> </w:t>
      </w:r>
      <w:hyperlink r:id="rId13" w:history="1">
        <w:r w:rsidR="00D03C14" w:rsidRPr="007D4D3D">
          <w:rPr>
            <w:rStyle w:val="a5"/>
            <w:color w:val="auto"/>
            <w:u w:val="none"/>
          </w:rPr>
          <w:t>Правилами</w:t>
        </w:r>
      </w:hyperlink>
      <w:r w:rsidR="00D03C14" w:rsidRPr="007D4D3D">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BE7610" w:rsidRPr="007D4D3D">
        <w:t>йской Федерации от 06.03.2021 №</w:t>
      </w:r>
      <w:r w:rsidR="00D03C14" w:rsidRPr="007D4D3D">
        <w:t>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1793054" w:rsidR="00D03C14" w:rsidRPr="007D4D3D" w:rsidRDefault="008629D3" w:rsidP="00113564">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3.10</w:t>
      </w:r>
      <w:r w:rsidR="00D03C14" w:rsidRPr="007D4D3D">
        <w:rPr>
          <w:rFonts w:ascii="Times New Roman" w:hAnsi="Times New Roman" w:cs="Times New Roman"/>
          <w:sz w:val="24"/>
          <w:szCs w:val="24"/>
        </w:rPr>
        <w:t xml:space="preserve">. </w:t>
      </w:r>
      <w:r w:rsidR="00D03C14" w:rsidRPr="007D4D3D">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информацию о невозможности присутствия при проведении контрольного мероприятия, в </w:t>
      </w:r>
      <w:r w:rsidR="00113564" w:rsidRPr="007D4D3D">
        <w:rPr>
          <w:rFonts w:ascii="Times New Roman" w:hAnsi="Times New Roman" w:cs="Times New Roman"/>
          <w:sz w:val="24"/>
          <w:szCs w:val="24"/>
          <w:shd w:val="clear" w:color="auto" w:fill="FFFFFF"/>
        </w:rPr>
        <w:t>связи,</w:t>
      </w:r>
      <w:r w:rsidR="00D03C14" w:rsidRPr="007D4D3D">
        <w:rPr>
          <w:rFonts w:ascii="Times New Roman" w:hAnsi="Times New Roman" w:cs="Times New Roman"/>
          <w:sz w:val="24"/>
          <w:szCs w:val="24"/>
          <w:shd w:val="clear" w:color="auto" w:fill="FFFFFF"/>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(но не более чем на 20 дней), относится соблюдение одновременно следующих условий:</w:t>
      </w:r>
    </w:p>
    <w:p w14:paraId="43E75BA5" w14:textId="77777777" w:rsidR="00D03C14" w:rsidRPr="007D4D3D" w:rsidRDefault="00D03C14" w:rsidP="00113564">
      <w:pPr>
        <w:ind w:firstLine="709"/>
        <w:jc w:val="both"/>
        <w:rPr>
          <w:shd w:val="clear" w:color="auto" w:fill="FFFFFF"/>
        </w:rPr>
      </w:pPr>
      <w:r w:rsidRPr="007D4D3D">
        <w:t xml:space="preserve">1) </w:t>
      </w:r>
      <w:r w:rsidRPr="007D4D3D">
        <w:rPr>
          <w:shd w:val="clear" w:color="auto" w:fill="FFFFFF"/>
        </w:rPr>
        <w:t xml:space="preserve">отсутствие контролируемого лица либо его представителя не препятствует оценке </w:t>
      </w:r>
      <w:r w:rsidRPr="007D4D3D">
        <w:t xml:space="preserve">должностным лицом, уполномоченным осуществлять контроль в сфере благоустройства, </w:t>
      </w:r>
      <w:r w:rsidRPr="007D4D3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7D4D3D" w:rsidRDefault="00D03C14" w:rsidP="00113564">
      <w:pPr>
        <w:ind w:firstLine="709"/>
        <w:jc w:val="both"/>
      </w:pPr>
      <w:r w:rsidRPr="007D4D3D">
        <w:rPr>
          <w:shd w:val="clear" w:color="auto" w:fill="FFFFFF"/>
        </w:rPr>
        <w:t xml:space="preserve">2) отсутствие признаков </w:t>
      </w:r>
      <w:r w:rsidRPr="007D4D3D">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7D4D3D" w:rsidRDefault="00D03C14" w:rsidP="00113564">
      <w:pPr>
        <w:ind w:firstLine="709"/>
        <w:jc w:val="both"/>
      </w:pPr>
      <w:r w:rsidRPr="007D4D3D">
        <w:t>3) имеются уважительные причины для отсутствия контролируемого лица (болезнь</w:t>
      </w:r>
      <w:r w:rsidRPr="007D4D3D">
        <w:rPr>
          <w:shd w:val="clear" w:color="auto" w:fill="FFFFFF"/>
        </w:rPr>
        <w:t xml:space="preserve"> контролируемого лица</w:t>
      </w:r>
      <w:r w:rsidRPr="007D4D3D">
        <w:t>, его командировка и т.п.) при проведении</w:t>
      </w:r>
      <w:r w:rsidRPr="007D4D3D">
        <w:rPr>
          <w:shd w:val="clear" w:color="auto" w:fill="FFFFFF"/>
        </w:rPr>
        <w:t xml:space="preserve"> контрольного мероприятия</w:t>
      </w:r>
      <w:r w:rsidRPr="007D4D3D">
        <w:t>.</w:t>
      </w:r>
    </w:p>
    <w:p w14:paraId="31BA5EA2" w14:textId="55A46322" w:rsidR="00D03C14" w:rsidRPr="007D4D3D" w:rsidRDefault="00D03C14" w:rsidP="00BE7610">
      <w:pPr>
        <w:pStyle w:val="s1"/>
        <w:ind w:firstLine="709"/>
        <w:rPr>
          <w:rFonts w:ascii="Times New Roman" w:hAnsi="Times New Roman" w:cs="Times New Roman"/>
          <w:sz w:val="24"/>
          <w:szCs w:val="24"/>
        </w:rPr>
      </w:pPr>
      <w:r w:rsidRPr="007D4D3D">
        <w:rPr>
          <w:rFonts w:ascii="Times New Roman" w:hAnsi="Times New Roman" w:cs="Times New Roman"/>
          <w:sz w:val="24"/>
          <w:szCs w:val="24"/>
        </w:rPr>
        <w:lastRenderedPageBreak/>
        <w:t>3.1</w:t>
      </w:r>
      <w:r w:rsidR="008629D3" w:rsidRPr="007D4D3D">
        <w:rPr>
          <w:rFonts w:ascii="Times New Roman" w:hAnsi="Times New Roman" w:cs="Times New Roman"/>
          <w:sz w:val="24"/>
          <w:szCs w:val="24"/>
        </w:rPr>
        <w:t>1</w:t>
      </w:r>
      <w:r w:rsidRPr="007D4D3D">
        <w:rPr>
          <w:rFonts w:ascii="Times New Roman" w:hAnsi="Times New Roman" w:cs="Times New Roman"/>
          <w:sz w:val="24"/>
          <w:szCs w:val="24"/>
        </w:rPr>
        <w:t xml:space="preserve">. Срок проведения выездной проверки не может превышать 10 рабочих дней. </w:t>
      </w:r>
    </w:p>
    <w:p w14:paraId="55CD298B" w14:textId="7F5A13A4" w:rsidR="00D03C14" w:rsidRPr="007D4D3D" w:rsidRDefault="00D03C14" w:rsidP="00BE7610">
      <w:pPr>
        <w:pStyle w:val="s1"/>
        <w:ind w:firstLine="709"/>
        <w:rPr>
          <w:rFonts w:ascii="Times New Roman" w:hAnsi="Times New Roman" w:cs="Times New Roman"/>
          <w:sz w:val="24"/>
          <w:szCs w:val="24"/>
        </w:rPr>
      </w:pPr>
      <w:r w:rsidRPr="007D4D3D">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w:t>
      </w:r>
      <w:r w:rsidR="00EA2D56" w:rsidRPr="007D4D3D">
        <w:rPr>
          <w:rFonts w:ascii="Times New Roman" w:hAnsi="Times New Roman" w:cs="Times New Roman"/>
          <w:sz w:val="24"/>
          <w:szCs w:val="24"/>
        </w:rPr>
        <w:t xml:space="preserve">                  </w:t>
      </w:r>
      <w:r w:rsidRPr="007D4D3D">
        <w:rPr>
          <w:rFonts w:ascii="Times New Roman" w:hAnsi="Times New Roman" w:cs="Times New Roman"/>
          <w:sz w:val="24"/>
          <w:szCs w:val="24"/>
        </w:rPr>
        <w:t xml:space="preserve"> 50 часов для малого предприятия и 15 часов для </w:t>
      </w:r>
      <w:proofErr w:type="spellStart"/>
      <w:r w:rsidRPr="007D4D3D">
        <w:rPr>
          <w:rFonts w:ascii="Times New Roman" w:hAnsi="Times New Roman" w:cs="Times New Roman"/>
          <w:sz w:val="24"/>
          <w:szCs w:val="24"/>
        </w:rPr>
        <w:t>микропредприятия</w:t>
      </w:r>
      <w:proofErr w:type="spellEnd"/>
      <w:r w:rsidRPr="007D4D3D">
        <w:rPr>
          <w:rFonts w:ascii="Times New Roman" w:hAnsi="Times New Roman" w:cs="Times New Roman"/>
          <w:sz w:val="24"/>
          <w:szCs w:val="24"/>
        </w:rPr>
        <w:t xml:space="preserve">. </w:t>
      </w:r>
    </w:p>
    <w:p w14:paraId="3ABF9848" w14:textId="77777777" w:rsidR="00D03C14" w:rsidRPr="007D4D3D" w:rsidRDefault="00D03C14" w:rsidP="00113564">
      <w:pPr>
        <w:pStyle w:val="s1"/>
        <w:ind w:firstLine="709"/>
        <w:rPr>
          <w:rFonts w:ascii="Times New Roman" w:hAnsi="Times New Roman" w:cs="Times New Roman"/>
          <w:sz w:val="24"/>
          <w:szCs w:val="24"/>
        </w:rPr>
      </w:pPr>
      <w:r w:rsidRPr="007D4D3D">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1F645341"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8629D3" w:rsidRPr="007D4D3D">
        <w:rPr>
          <w:rFonts w:ascii="Times New Roman" w:hAnsi="Times New Roman" w:cs="Times New Roman"/>
          <w:sz w:val="24"/>
          <w:szCs w:val="24"/>
        </w:rPr>
        <w:t>2</w:t>
      </w:r>
      <w:r w:rsidRPr="007D4D3D">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B7792C2" w14:textId="783C1EBE" w:rsidR="00646237" w:rsidRPr="007D4D3D" w:rsidRDefault="00646237" w:rsidP="002051EF">
      <w:pPr>
        <w:pStyle w:val="aff4"/>
        <w:shd w:val="clear" w:color="auto" w:fill="FFFFFF"/>
        <w:spacing w:before="0" w:beforeAutospacing="0" w:after="0" w:afterAutospacing="0"/>
        <w:ind w:firstLine="709"/>
        <w:jc w:val="both"/>
      </w:pPr>
      <w:r w:rsidRPr="007D4D3D">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w:t>
      </w:r>
      <w:r w:rsidR="003E3B73" w:rsidRPr="007D4D3D">
        <w:t>должностным лицом</w:t>
      </w:r>
      <w:r w:rsidRPr="007D4D3D">
        <w:t xml:space="preserve">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14:paraId="6546175B" w14:textId="18B335D3" w:rsidR="00646237" w:rsidRPr="007D4D3D" w:rsidRDefault="00646237" w:rsidP="002051EF">
      <w:pPr>
        <w:pStyle w:val="aff4"/>
        <w:shd w:val="clear" w:color="auto" w:fill="FFFFFF"/>
        <w:spacing w:before="0" w:beforeAutospacing="0" w:after="0" w:afterAutospacing="0"/>
        <w:ind w:firstLine="709"/>
        <w:jc w:val="both"/>
      </w:pPr>
      <w:r w:rsidRPr="007D4D3D">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F57062E" w14:textId="2CA8CEAA"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8629D3" w:rsidRPr="007D4D3D">
        <w:rPr>
          <w:rFonts w:ascii="Times New Roman" w:hAnsi="Times New Roman" w:cs="Times New Roman"/>
          <w:sz w:val="24"/>
          <w:szCs w:val="24"/>
        </w:rPr>
        <w:t>3</w:t>
      </w:r>
      <w:r w:rsidRPr="007D4D3D">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7D4D3D">
          <w:rPr>
            <w:rStyle w:val="a5"/>
            <w:rFonts w:ascii="Times New Roman" w:hAnsi="Times New Roman" w:cs="Times New Roman"/>
            <w:color w:val="auto"/>
            <w:sz w:val="24"/>
            <w:szCs w:val="24"/>
            <w:u w:val="none"/>
          </w:rPr>
          <w:t>частью 2 статьи 90</w:t>
        </w:r>
      </w:hyperlink>
      <w:r w:rsidRPr="007D4D3D">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894F9A9" w14:textId="4A4D17A1"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8629D3" w:rsidRPr="007D4D3D">
        <w:rPr>
          <w:rFonts w:ascii="Times New Roman" w:hAnsi="Times New Roman" w:cs="Times New Roman"/>
          <w:sz w:val="24"/>
          <w:szCs w:val="24"/>
        </w:rPr>
        <w:t>4</w:t>
      </w:r>
      <w:r w:rsidRPr="007D4D3D">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7D4D3D" w:rsidRDefault="00D03C14" w:rsidP="002051EF">
      <w:pPr>
        <w:ind w:firstLine="709"/>
        <w:jc w:val="both"/>
      </w:pPr>
      <w:r w:rsidRPr="007D4D3D">
        <w:t>Оформление акта производится на месте проведения контрольного мероприятия в день окончания проведения такого мероприятия,</w:t>
      </w:r>
      <w:r w:rsidRPr="007D4D3D">
        <w:rPr>
          <w:shd w:val="clear" w:color="auto" w:fill="FFFFFF"/>
        </w:rPr>
        <w:t xml:space="preserve"> если иной порядок оформления акта не установлен Правительством Российской Федерации</w:t>
      </w:r>
      <w:r w:rsidRPr="007D4D3D">
        <w:t>.</w:t>
      </w:r>
    </w:p>
    <w:p w14:paraId="15C18344" w14:textId="77777777"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65953894"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8629D3" w:rsidRPr="007D4D3D">
        <w:rPr>
          <w:rFonts w:ascii="Times New Roman" w:hAnsi="Times New Roman" w:cs="Times New Roman"/>
          <w:sz w:val="24"/>
          <w:szCs w:val="24"/>
        </w:rPr>
        <w:t>5</w:t>
      </w:r>
      <w:r w:rsidRPr="007D4D3D">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086CAF" w14:textId="4D739B72"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8629D3" w:rsidRPr="007D4D3D">
        <w:rPr>
          <w:rFonts w:ascii="Times New Roman" w:hAnsi="Times New Roman" w:cs="Times New Roman"/>
          <w:sz w:val="24"/>
          <w:szCs w:val="24"/>
        </w:rPr>
        <w:t>6</w:t>
      </w:r>
      <w:r w:rsidRPr="007D4D3D">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4D3D">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4D3D">
        <w:rPr>
          <w:rFonts w:ascii="Times New Roman" w:hAnsi="Times New Roman" w:cs="Times New Roman"/>
          <w:sz w:val="24"/>
          <w:szCs w:val="24"/>
        </w:rPr>
        <w:t>Единый портал</w:t>
      </w:r>
      <w:r w:rsidRPr="007D4D3D">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28F54D6E"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673480" w:rsidRPr="007D4D3D">
        <w:rPr>
          <w:rFonts w:ascii="Times New Roman" w:hAnsi="Times New Roman" w:cs="Times New Roman"/>
          <w:sz w:val="24"/>
          <w:szCs w:val="24"/>
        </w:rPr>
        <w:t>уполномоченного органа</w:t>
      </w:r>
      <w:r w:rsidRPr="007D4D3D">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w:t>
      </w:r>
      <w:r w:rsidR="00673480" w:rsidRPr="007D4D3D">
        <w:rPr>
          <w:rFonts w:ascii="Times New Roman" w:hAnsi="Times New Roman" w:cs="Times New Roman"/>
          <w:sz w:val="24"/>
          <w:szCs w:val="24"/>
        </w:rPr>
        <w:t>должностного лица, уполномоченного осуществлять контроль</w:t>
      </w:r>
      <w:r w:rsidRPr="007D4D3D">
        <w:rPr>
          <w:rFonts w:ascii="Times New Roman" w:hAnsi="Times New Roman" w:cs="Times New Roman"/>
          <w:sz w:val="24"/>
          <w:szCs w:val="24"/>
        </w:rPr>
        <w:t xml:space="preserve"> сведений об адресе электронной почты контролируемого лица и возможности направить ему</w:t>
      </w:r>
      <w:r w:rsidRPr="007D4D3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4D3D">
        <w:rPr>
          <w:rFonts w:ascii="Times New Roman" w:hAnsi="Times New Roman" w:cs="Times New Roman"/>
          <w:sz w:val="24"/>
          <w:szCs w:val="24"/>
        </w:rPr>
        <w:t xml:space="preserve"> Указанный гражданин вправе направлять </w:t>
      </w:r>
      <w:r w:rsidR="00673480" w:rsidRPr="007D4D3D">
        <w:rPr>
          <w:rFonts w:ascii="Times New Roman" w:hAnsi="Times New Roman" w:cs="Times New Roman"/>
          <w:sz w:val="24"/>
          <w:szCs w:val="24"/>
        </w:rPr>
        <w:t>в уполномоченный орган</w:t>
      </w:r>
      <w:r w:rsidRPr="007D4D3D">
        <w:rPr>
          <w:rFonts w:ascii="Times New Roman" w:hAnsi="Times New Roman" w:cs="Times New Roman"/>
          <w:sz w:val="24"/>
          <w:szCs w:val="24"/>
        </w:rPr>
        <w:t xml:space="preserve"> документы на бумажном носителе.</w:t>
      </w:r>
    </w:p>
    <w:p w14:paraId="6E6E6A39" w14:textId="01B0321D"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404C01B" w14:textId="0DBB56EE"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8629D3" w:rsidRPr="007D4D3D">
        <w:rPr>
          <w:rFonts w:ascii="Times New Roman" w:hAnsi="Times New Roman" w:cs="Times New Roman"/>
          <w:sz w:val="24"/>
          <w:szCs w:val="24"/>
        </w:rPr>
        <w:t>7</w:t>
      </w:r>
      <w:r w:rsidRPr="007D4D3D">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6A9DD26D" w:rsidR="00D03C14" w:rsidRPr="007D4D3D" w:rsidRDefault="008629D3"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3.1</w:t>
      </w:r>
      <w:r w:rsidR="00BB10FC" w:rsidRPr="007D4D3D">
        <w:rPr>
          <w:rFonts w:ascii="Times New Roman" w:hAnsi="Times New Roman" w:cs="Times New Roman"/>
          <w:sz w:val="24"/>
          <w:szCs w:val="24"/>
        </w:rPr>
        <w:t>8</w:t>
      </w:r>
      <w:r w:rsidRPr="007D4D3D">
        <w:rPr>
          <w:rFonts w:ascii="Times New Roman" w:hAnsi="Times New Roman" w:cs="Times New Roman"/>
          <w:sz w:val="24"/>
          <w:szCs w:val="24"/>
        </w:rPr>
        <w:t>.</w:t>
      </w:r>
      <w:r w:rsidR="00D03C14" w:rsidRPr="007D4D3D">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673480" w:rsidRPr="007D4D3D">
        <w:rPr>
          <w:rFonts w:ascii="Times New Roman" w:hAnsi="Times New Roman" w:cs="Times New Roman"/>
          <w:sz w:val="24"/>
          <w:szCs w:val="24"/>
        </w:rPr>
        <w:t>уполномоченный орган</w:t>
      </w:r>
      <w:r w:rsidR="00D03C14" w:rsidRPr="007D4D3D">
        <w:rPr>
          <w:rFonts w:ascii="Times New Roman" w:hAnsi="Times New Roman" w:cs="Times New Roman"/>
          <w:sz w:val="24"/>
          <w:szCs w:val="24"/>
        </w:rPr>
        <w:t xml:space="preserve"> (должностное лицо, уполномоченное осуществлять контроль) в пределах полномочий, предусмотренных законодательством </w:t>
      </w:r>
      <w:r w:rsidR="00673480" w:rsidRPr="007D4D3D">
        <w:rPr>
          <w:rFonts w:ascii="Times New Roman" w:hAnsi="Times New Roman" w:cs="Times New Roman"/>
          <w:sz w:val="24"/>
          <w:szCs w:val="24"/>
        </w:rPr>
        <w:t>Российской Федерации, обязан</w:t>
      </w:r>
      <w:r w:rsidR="00D03C14" w:rsidRPr="007D4D3D">
        <w:rPr>
          <w:rFonts w:ascii="Times New Roman" w:hAnsi="Times New Roman" w:cs="Times New Roman"/>
          <w:sz w:val="24"/>
          <w:szCs w:val="24"/>
        </w:rPr>
        <w:t>:</w:t>
      </w:r>
    </w:p>
    <w:p w14:paraId="4DF7E980" w14:textId="77777777" w:rsidR="00D03C14" w:rsidRPr="007D4D3D" w:rsidRDefault="00D03C14" w:rsidP="002051EF">
      <w:pPr>
        <w:pStyle w:val="ConsPlusNormal"/>
        <w:ind w:firstLine="709"/>
        <w:jc w:val="both"/>
        <w:rPr>
          <w:rFonts w:ascii="Times New Roman" w:hAnsi="Times New Roman" w:cs="Times New Roman"/>
          <w:sz w:val="24"/>
          <w:szCs w:val="24"/>
        </w:rPr>
      </w:pPr>
      <w:bookmarkStart w:id="1" w:name="Par318"/>
      <w:bookmarkEnd w:id="1"/>
      <w:r w:rsidRPr="007D4D3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7D4D3D">
        <w:rPr>
          <w:rFonts w:ascii="Times New Roman" w:hAnsi="Times New Roman" w:cs="Times New Roman"/>
          <w:sz w:val="24"/>
          <w:szCs w:val="24"/>
        </w:rPr>
        <w:lastRenderedPageBreak/>
        <w:t>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7D4D3D" w:rsidRDefault="00D03C14" w:rsidP="002051EF">
      <w:pPr>
        <w:ind w:firstLine="709"/>
        <w:jc w:val="both"/>
      </w:pPr>
      <w:r w:rsidRPr="007D4D3D">
        <w:t xml:space="preserve">4) </w:t>
      </w:r>
      <w:r w:rsidRPr="007D4D3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4D3D">
        <w:t>;</w:t>
      </w:r>
    </w:p>
    <w:p w14:paraId="3BEF0475" w14:textId="77777777" w:rsidR="00D03C14" w:rsidRPr="007D4D3D" w:rsidRDefault="00D03C14"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3462EFCE" w:rsidR="00D03C14" w:rsidRPr="007D4D3D" w:rsidRDefault="008629D3" w:rsidP="002051EF">
      <w:pPr>
        <w:pStyle w:val="ConsPlusNormal"/>
        <w:ind w:firstLine="709"/>
        <w:jc w:val="both"/>
        <w:rPr>
          <w:rFonts w:ascii="Times New Roman" w:hAnsi="Times New Roman" w:cs="Times New Roman"/>
          <w:sz w:val="24"/>
          <w:szCs w:val="24"/>
        </w:rPr>
      </w:pPr>
      <w:r w:rsidRPr="007D4D3D">
        <w:rPr>
          <w:rFonts w:ascii="Times New Roman" w:hAnsi="Times New Roman" w:cs="Times New Roman"/>
          <w:sz w:val="24"/>
          <w:szCs w:val="24"/>
        </w:rPr>
        <w:t>3.</w:t>
      </w:r>
      <w:r w:rsidR="00BB10FC" w:rsidRPr="007D4D3D">
        <w:rPr>
          <w:rFonts w:ascii="Times New Roman" w:hAnsi="Times New Roman" w:cs="Times New Roman"/>
          <w:sz w:val="24"/>
          <w:szCs w:val="24"/>
        </w:rPr>
        <w:t>19</w:t>
      </w:r>
      <w:r w:rsidR="00D03C14" w:rsidRPr="007D4D3D">
        <w:rPr>
          <w:rFonts w:ascii="Times New Roman" w:hAnsi="Times New Roman" w:cs="Times New Roman"/>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6578CF" w:rsidRPr="007D4D3D">
        <w:rPr>
          <w:rFonts w:ascii="Times New Roman" w:hAnsi="Times New Roman" w:cs="Times New Roman"/>
          <w:sz w:val="24"/>
          <w:szCs w:val="24"/>
        </w:rPr>
        <w:t>Республики Башкортостан</w:t>
      </w:r>
      <w:r w:rsidR="00D03C14" w:rsidRPr="007D4D3D">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2760675B" w14:textId="3346E04D" w:rsidR="00CD3C71" w:rsidRPr="007D4D3D" w:rsidRDefault="00CD3C71" w:rsidP="002051EF">
      <w:pPr>
        <w:autoSpaceDE w:val="0"/>
        <w:autoSpaceDN w:val="0"/>
        <w:adjustRightInd w:val="0"/>
        <w:ind w:firstLine="720"/>
        <w:jc w:val="both"/>
        <w:rPr>
          <w:rFonts w:eastAsiaTheme="minorHAnsi"/>
          <w:lang w:eastAsia="en-US"/>
        </w:rPr>
      </w:pPr>
      <w:r w:rsidRPr="007D4D3D">
        <w:t>Должностные лица, осуществляющие контроль, при осуществлении контроля в сфере благоустройства</w:t>
      </w:r>
      <w:r w:rsidRPr="007D4D3D">
        <w:rPr>
          <w:rFonts w:eastAsiaTheme="minorHAnsi"/>
          <w:lang w:eastAsia="en-US"/>
        </w:rPr>
        <w:t xml:space="preserve"> имеют право обращаться в соответствии с </w:t>
      </w:r>
      <w:hyperlink r:id="rId15" w:history="1">
        <w:r w:rsidRPr="007D4D3D">
          <w:rPr>
            <w:rFonts w:eastAsiaTheme="minorHAnsi"/>
            <w:lang w:eastAsia="en-US"/>
          </w:rPr>
          <w:t>Федеральным законом</w:t>
        </w:r>
      </w:hyperlink>
      <w:r w:rsidRPr="007D4D3D">
        <w:rPr>
          <w:rFonts w:eastAsiaTheme="minorHAnsi"/>
          <w:lang w:eastAsia="en-US"/>
        </w:rPr>
        <w:t xml:space="preserve"> от 7 февраля 2011 года </w:t>
      </w:r>
      <w:r w:rsidR="00EA2D56" w:rsidRPr="007D4D3D">
        <w:rPr>
          <w:rFonts w:eastAsiaTheme="minorHAnsi"/>
          <w:lang w:eastAsia="en-US"/>
        </w:rPr>
        <w:t>№</w:t>
      </w:r>
      <w:r w:rsidRPr="007D4D3D">
        <w:rPr>
          <w:rFonts w:eastAsiaTheme="minorHAnsi"/>
          <w:lang w:eastAsia="en-US"/>
        </w:rPr>
        <w:t>3-ФЗ "О полиции" за содействием к органам полиции в случаях, если инспектору оказывается противодействие</w:t>
      </w:r>
      <w:r w:rsidR="00CA60F9" w:rsidRPr="007D4D3D">
        <w:rPr>
          <w:rFonts w:eastAsiaTheme="minorHAnsi"/>
          <w:lang w:eastAsia="en-US"/>
        </w:rPr>
        <w:t xml:space="preserve"> в проведении контрольных мероприятий и действий</w:t>
      </w:r>
      <w:r w:rsidRPr="007D4D3D">
        <w:rPr>
          <w:rFonts w:eastAsiaTheme="minorHAnsi"/>
          <w:lang w:eastAsia="en-US"/>
        </w:rPr>
        <w:t xml:space="preserve"> или угрожает опасность</w:t>
      </w:r>
      <w:r w:rsidR="00CA60F9" w:rsidRPr="007D4D3D">
        <w:rPr>
          <w:rFonts w:eastAsiaTheme="minorHAnsi"/>
          <w:lang w:eastAsia="en-US"/>
        </w:rPr>
        <w:t>.</w:t>
      </w:r>
    </w:p>
    <w:p w14:paraId="76A452C7" w14:textId="77777777" w:rsidR="00D03C14" w:rsidRPr="007D4D3D" w:rsidRDefault="00D03C14" w:rsidP="002051EF">
      <w:pPr>
        <w:ind w:firstLine="709"/>
        <w:jc w:val="both"/>
      </w:pPr>
      <w:r w:rsidRPr="007D4D3D">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7D4D3D" w:rsidRDefault="00D03C14" w:rsidP="002051EF">
      <w:pPr>
        <w:pStyle w:val="ConsPlusNormal"/>
        <w:ind w:firstLine="709"/>
        <w:jc w:val="both"/>
        <w:rPr>
          <w:rFonts w:ascii="Times New Roman" w:hAnsi="Times New Roman" w:cs="Times New Roman"/>
          <w:sz w:val="24"/>
          <w:szCs w:val="24"/>
        </w:rPr>
      </w:pPr>
    </w:p>
    <w:p w14:paraId="79C1CD62" w14:textId="66419442" w:rsidR="00D03C14" w:rsidRPr="007D4D3D" w:rsidRDefault="00D03C14" w:rsidP="002051EF">
      <w:pPr>
        <w:pStyle w:val="ConsPlusNormal"/>
        <w:ind w:firstLine="0"/>
        <w:jc w:val="center"/>
        <w:rPr>
          <w:rFonts w:ascii="Times New Roman" w:hAnsi="Times New Roman" w:cs="Times New Roman"/>
          <w:b/>
          <w:bCs/>
          <w:sz w:val="24"/>
          <w:szCs w:val="24"/>
        </w:rPr>
      </w:pPr>
      <w:r w:rsidRPr="007D4D3D">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2CA78EA4" w14:textId="77777777" w:rsidR="006578CF" w:rsidRPr="007D4D3D" w:rsidRDefault="006578CF" w:rsidP="002051EF">
      <w:pPr>
        <w:pStyle w:val="17"/>
        <w:jc w:val="both"/>
        <w:rPr>
          <w:color w:val="auto"/>
        </w:rPr>
      </w:pPr>
    </w:p>
    <w:p w14:paraId="3317EF7D" w14:textId="10455386" w:rsidR="006578CF" w:rsidRPr="007D4D3D" w:rsidRDefault="006578CF" w:rsidP="002051EF">
      <w:pPr>
        <w:pStyle w:val="17"/>
        <w:ind w:firstLine="540"/>
        <w:jc w:val="both"/>
        <w:rPr>
          <w:color w:val="auto"/>
        </w:rPr>
      </w:pPr>
      <w:r w:rsidRPr="007D4D3D">
        <w:rPr>
          <w:color w:val="auto"/>
        </w:rPr>
        <w:t xml:space="preserve">4.1. Правом на обжалование решений органа </w:t>
      </w:r>
      <w:r w:rsidRPr="007D4D3D">
        <w:rPr>
          <w:color w:val="auto"/>
          <w:shd w:val="clear" w:color="auto" w:fill="FFFFFF"/>
        </w:rPr>
        <w:t>муниципального контроля</w:t>
      </w:r>
      <w:r w:rsidRPr="007D4D3D">
        <w:rPr>
          <w:color w:val="auto"/>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384B53F2" w14:textId="2DE4E9D2" w:rsidR="006578CF" w:rsidRPr="007D4D3D" w:rsidRDefault="006578CF" w:rsidP="002051EF">
      <w:pPr>
        <w:pStyle w:val="17"/>
        <w:ind w:firstLine="540"/>
        <w:jc w:val="both"/>
        <w:rPr>
          <w:color w:val="auto"/>
        </w:rPr>
      </w:pPr>
      <w:r w:rsidRPr="007D4D3D">
        <w:rPr>
          <w:color w:val="auto"/>
        </w:rPr>
        <w:t xml:space="preserve">4.2. Решения и действия (бездействие) должностных лиц органа </w:t>
      </w:r>
      <w:r w:rsidRPr="007D4D3D">
        <w:rPr>
          <w:color w:val="auto"/>
          <w:shd w:val="clear" w:color="auto" w:fill="FFFFFF"/>
        </w:rPr>
        <w:t>муниципального контроля</w:t>
      </w:r>
      <w:r w:rsidRPr="007D4D3D">
        <w:rPr>
          <w:color w:val="auto"/>
        </w:rPr>
        <w:t xml:space="preserve"> могут быть обжалованы в порядке, установленном законодательством Российской Федерации.</w:t>
      </w:r>
    </w:p>
    <w:p w14:paraId="3CE033F8" w14:textId="7E5FE31E" w:rsidR="006578CF" w:rsidRPr="007D4D3D" w:rsidRDefault="006578CF" w:rsidP="002051EF">
      <w:pPr>
        <w:pStyle w:val="17"/>
        <w:ind w:firstLine="540"/>
        <w:jc w:val="both"/>
        <w:rPr>
          <w:color w:val="auto"/>
        </w:rPr>
      </w:pPr>
      <w:r w:rsidRPr="007D4D3D">
        <w:rPr>
          <w:color w:val="auto"/>
        </w:rPr>
        <w:t>4.3. 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14:paraId="13B93796" w14:textId="77777777" w:rsidR="00D03C14" w:rsidRPr="007D4D3D" w:rsidRDefault="00D03C14" w:rsidP="002051EF">
      <w:pPr>
        <w:pStyle w:val="14"/>
        <w:ind w:firstLine="709"/>
        <w:jc w:val="both"/>
        <w:rPr>
          <w:rFonts w:ascii="Times New Roman" w:hAnsi="Times New Roman" w:cs="Times New Roman"/>
          <w:sz w:val="24"/>
          <w:szCs w:val="24"/>
        </w:rPr>
      </w:pPr>
    </w:p>
    <w:p w14:paraId="43962D9D" w14:textId="77777777" w:rsidR="00D03C14" w:rsidRPr="007D4D3D" w:rsidRDefault="00D03C14" w:rsidP="002051EF">
      <w:pPr>
        <w:pStyle w:val="14"/>
        <w:jc w:val="center"/>
        <w:rPr>
          <w:rFonts w:ascii="Times New Roman" w:hAnsi="Times New Roman" w:cs="Times New Roman"/>
          <w:b/>
          <w:bCs/>
          <w:sz w:val="24"/>
          <w:szCs w:val="24"/>
        </w:rPr>
      </w:pPr>
      <w:r w:rsidRPr="007D4D3D">
        <w:rPr>
          <w:rFonts w:ascii="Times New Roman" w:hAnsi="Times New Roman" w:cs="Times New Roman"/>
          <w:b/>
          <w:bCs/>
          <w:sz w:val="24"/>
          <w:szCs w:val="24"/>
        </w:rPr>
        <w:t>5. Ключевые показатели контроля в сфере благоустройства</w:t>
      </w:r>
      <w:r w:rsidRPr="007D4D3D">
        <w:rPr>
          <w:rFonts w:ascii="Times New Roman" w:hAnsi="Times New Roman" w:cs="Times New Roman"/>
          <w:sz w:val="24"/>
          <w:szCs w:val="24"/>
        </w:rPr>
        <w:t xml:space="preserve"> </w:t>
      </w:r>
      <w:r w:rsidRPr="007D4D3D">
        <w:rPr>
          <w:rFonts w:ascii="Times New Roman" w:hAnsi="Times New Roman" w:cs="Times New Roman"/>
          <w:b/>
          <w:bCs/>
          <w:sz w:val="24"/>
          <w:szCs w:val="24"/>
        </w:rPr>
        <w:t>и их целевые значения</w:t>
      </w:r>
    </w:p>
    <w:p w14:paraId="7360BBBF" w14:textId="77777777" w:rsidR="00D03C14" w:rsidRPr="007D4D3D" w:rsidRDefault="00D03C14" w:rsidP="002051EF">
      <w:pPr>
        <w:pStyle w:val="14"/>
        <w:jc w:val="center"/>
        <w:rPr>
          <w:rFonts w:ascii="Times New Roman" w:hAnsi="Times New Roman" w:cs="Times New Roman"/>
          <w:b/>
          <w:bCs/>
          <w:sz w:val="24"/>
          <w:szCs w:val="24"/>
        </w:rPr>
      </w:pPr>
    </w:p>
    <w:p w14:paraId="610F74D0" w14:textId="77777777" w:rsidR="00D03C14" w:rsidRPr="007D4D3D" w:rsidRDefault="00D03C14" w:rsidP="002051EF">
      <w:pPr>
        <w:pStyle w:val="14"/>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w:t>
      </w:r>
      <w:r w:rsidRPr="007D4D3D">
        <w:rPr>
          <w:rFonts w:ascii="Times New Roman" w:hAnsi="Times New Roman" w:cs="Times New Roman"/>
          <w:sz w:val="24"/>
          <w:szCs w:val="24"/>
        </w:rPr>
        <w:lastRenderedPageBreak/>
        <w:t xml:space="preserve">248-ФЗ «О государственном контроле (надзоре) и муниципальном контроле в Российской Федерации». </w:t>
      </w:r>
    </w:p>
    <w:p w14:paraId="29013518" w14:textId="28614AFD" w:rsidR="00D03C14" w:rsidRPr="007D4D3D" w:rsidRDefault="00D03C14" w:rsidP="002051EF">
      <w:pPr>
        <w:pStyle w:val="14"/>
        <w:ind w:firstLine="709"/>
        <w:jc w:val="both"/>
        <w:rPr>
          <w:rFonts w:ascii="Times New Roman" w:hAnsi="Times New Roman" w:cs="Times New Roman"/>
          <w:sz w:val="24"/>
          <w:szCs w:val="24"/>
        </w:rPr>
      </w:pPr>
      <w:r w:rsidRPr="007D4D3D">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контроля в сфере благоустройства </w:t>
      </w:r>
      <w:r w:rsidR="00A506E7" w:rsidRPr="007D4D3D">
        <w:rPr>
          <w:rFonts w:ascii="Times New Roman" w:hAnsi="Times New Roman" w:cs="Times New Roman"/>
          <w:sz w:val="24"/>
          <w:szCs w:val="24"/>
        </w:rPr>
        <w:t>определяются приложение №1 к настоящему положению.</w:t>
      </w:r>
    </w:p>
    <w:p w14:paraId="2E5E91EB" w14:textId="77777777" w:rsidR="00D03C14" w:rsidRPr="007D4D3D" w:rsidRDefault="00D03C14" w:rsidP="002051EF">
      <w:pPr>
        <w:pStyle w:val="ConsTitle"/>
        <w:widowControl/>
        <w:jc w:val="both"/>
        <w:rPr>
          <w:rFonts w:ascii="Times New Roman" w:hAnsi="Times New Roman" w:cs="Times New Roman"/>
          <w:sz w:val="24"/>
          <w:szCs w:val="24"/>
        </w:rPr>
      </w:pPr>
    </w:p>
    <w:p w14:paraId="7D10A0AF" w14:textId="77777777" w:rsidR="00D03C14" w:rsidRPr="007D4D3D" w:rsidRDefault="00D03C14" w:rsidP="00D03C14">
      <w:pPr>
        <w:pStyle w:val="ConsPlusNormal"/>
        <w:ind w:firstLine="0"/>
        <w:jc w:val="right"/>
        <w:rPr>
          <w:rFonts w:ascii="Times New Roman" w:hAnsi="Times New Roman" w:cs="Times New Roman"/>
          <w:sz w:val="24"/>
          <w:szCs w:val="24"/>
        </w:rPr>
      </w:pPr>
      <w:r w:rsidRPr="007D4D3D">
        <w:rPr>
          <w:rFonts w:ascii="Times New Roman" w:hAnsi="Times New Roman" w:cs="Times New Roman"/>
          <w:sz w:val="24"/>
          <w:szCs w:val="24"/>
        </w:rPr>
        <w:br w:type="page"/>
      </w:r>
    </w:p>
    <w:p w14:paraId="180B8C9B" w14:textId="77777777" w:rsidR="00A506E7" w:rsidRPr="007D4D3D" w:rsidRDefault="00A506E7" w:rsidP="00A506E7">
      <w:pPr>
        <w:widowControl w:val="0"/>
        <w:suppressAutoHyphens/>
        <w:autoSpaceDE w:val="0"/>
        <w:ind w:left="992" w:right="851"/>
        <w:jc w:val="center"/>
        <w:rPr>
          <w:rFonts w:eastAsia="Calibri"/>
          <w:b/>
          <w:bCs/>
          <w:lang w:eastAsia="zh-CN"/>
        </w:rPr>
        <w:sectPr w:rsidR="00A506E7" w:rsidRPr="007D4D3D" w:rsidSect="00FF0123">
          <w:headerReference w:type="even" r:id="rId16"/>
          <w:headerReference w:type="default" r:id="rId17"/>
          <w:pgSz w:w="11906" w:h="16838"/>
          <w:pgMar w:top="1134" w:right="850" w:bottom="993" w:left="1275" w:header="720" w:footer="1956" w:gutter="0"/>
          <w:cols w:space="720"/>
          <w:titlePg/>
          <w:docGrid w:linePitch="381"/>
        </w:sectPr>
      </w:pPr>
    </w:p>
    <w:p w14:paraId="7C07EDD5" w14:textId="11EDBE95" w:rsidR="00326A02" w:rsidRPr="007D4D3D" w:rsidRDefault="00326A02" w:rsidP="00CA458F">
      <w:pPr>
        <w:widowControl w:val="0"/>
        <w:suppressAutoHyphens/>
        <w:autoSpaceDE w:val="0"/>
        <w:ind w:left="9923" w:right="851"/>
        <w:rPr>
          <w:rFonts w:eastAsia="Calibri"/>
          <w:bCs/>
          <w:lang w:eastAsia="zh-CN"/>
        </w:rPr>
      </w:pPr>
      <w:r w:rsidRPr="007D4D3D">
        <w:rPr>
          <w:rFonts w:eastAsia="Calibri"/>
          <w:bCs/>
          <w:lang w:eastAsia="zh-CN"/>
        </w:rPr>
        <w:lastRenderedPageBreak/>
        <w:t xml:space="preserve">Приложение № 1 к Положению </w:t>
      </w:r>
      <w:r w:rsidR="00CA458F" w:rsidRPr="007D4D3D">
        <w:rPr>
          <w:rFonts w:eastAsia="Calibri"/>
          <w:bCs/>
          <w:lang w:eastAsia="zh-CN"/>
        </w:rPr>
        <w:t>о муниципальном контроле в сфере благоустройства на территории муниципального района Давлекановский район Республики Башкортостан</w:t>
      </w:r>
    </w:p>
    <w:p w14:paraId="0B13CCFA" w14:textId="77777777" w:rsidR="00326A02" w:rsidRPr="007D4D3D" w:rsidRDefault="00326A02" w:rsidP="00A506E7">
      <w:pPr>
        <w:widowControl w:val="0"/>
        <w:suppressAutoHyphens/>
        <w:autoSpaceDE w:val="0"/>
        <w:ind w:left="992" w:right="851"/>
        <w:jc w:val="center"/>
        <w:rPr>
          <w:rFonts w:eastAsia="Calibri"/>
          <w:b/>
          <w:bCs/>
          <w:lang w:eastAsia="zh-CN"/>
        </w:rPr>
      </w:pPr>
    </w:p>
    <w:p w14:paraId="155144B7" w14:textId="641B07D2" w:rsidR="00A506E7" w:rsidRPr="007D4D3D" w:rsidRDefault="00A506E7" w:rsidP="00A506E7">
      <w:pPr>
        <w:widowControl w:val="0"/>
        <w:suppressAutoHyphens/>
        <w:autoSpaceDE w:val="0"/>
        <w:ind w:left="992" w:right="851"/>
        <w:jc w:val="center"/>
        <w:rPr>
          <w:rFonts w:eastAsia="Calibri"/>
          <w:b/>
          <w:bCs/>
          <w:lang w:eastAsia="zh-CN"/>
        </w:rPr>
      </w:pPr>
      <w:r w:rsidRPr="007D4D3D">
        <w:rPr>
          <w:rFonts w:eastAsia="Calibri"/>
          <w:b/>
          <w:bCs/>
          <w:lang w:eastAsia="zh-CN"/>
        </w:rPr>
        <w:t>ПЕРЕЧЕНЬ</w:t>
      </w:r>
    </w:p>
    <w:p w14:paraId="69C5D53A" w14:textId="77777777" w:rsidR="00A506E7" w:rsidRPr="007D4D3D" w:rsidRDefault="00A506E7" w:rsidP="00A506E7">
      <w:pPr>
        <w:ind w:left="992" w:right="851"/>
        <w:jc w:val="center"/>
        <w:rPr>
          <w:b/>
          <w:bCs/>
        </w:rPr>
      </w:pPr>
      <w:r w:rsidRPr="007D4D3D">
        <w:rPr>
          <w:b/>
          <w:bCs/>
        </w:rPr>
        <w:t xml:space="preserve">показателей результативности и эффективности </w:t>
      </w:r>
    </w:p>
    <w:p w14:paraId="2F1BE161" w14:textId="14C3124B" w:rsidR="00A506E7" w:rsidRPr="007D4D3D" w:rsidRDefault="00A506E7" w:rsidP="00A506E7">
      <w:pPr>
        <w:ind w:left="992" w:right="851"/>
        <w:jc w:val="center"/>
        <w:rPr>
          <w:rFonts w:eastAsia="Calibri"/>
          <w:b/>
          <w:bCs/>
          <w:lang w:eastAsia="zh-CN"/>
        </w:rPr>
      </w:pPr>
      <w:r w:rsidRPr="007D4D3D">
        <w:rPr>
          <w:b/>
          <w:bCs/>
        </w:rPr>
        <w:t xml:space="preserve">муниципального контроля </w:t>
      </w:r>
      <w:r w:rsidRPr="007D4D3D">
        <w:rPr>
          <w:b/>
        </w:rPr>
        <w:t>в сфере благоустройства</w:t>
      </w:r>
      <w:r w:rsidRPr="007D4D3D">
        <w:rPr>
          <w:b/>
          <w:bCs/>
        </w:rPr>
        <w:t xml:space="preserve"> в </w:t>
      </w:r>
      <w:r w:rsidR="002051EF" w:rsidRPr="007D4D3D">
        <w:rPr>
          <w:b/>
          <w:bCs/>
        </w:rPr>
        <w:t>муниципальном районе Давлекановский район</w:t>
      </w:r>
      <w:r w:rsidRPr="007D4D3D">
        <w:rPr>
          <w:b/>
          <w:bCs/>
        </w:rPr>
        <w:t xml:space="preserve"> Республики Башкортостан </w:t>
      </w:r>
      <w:r w:rsidRPr="007D4D3D">
        <w:rPr>
          <w:rFonts w:eastAsia="Calibri"/>
          <w:b/>
          <w:bCs/>
          <w:lang w:eastAsia="zh-CN"/>
        </w:rPr>
        <w:t>и их целевые значения</w:t>
      </w:r>
    </w:p>
    <w:p w14:paraId="5BA21AD5" w14:textId="77777777" w:rsidR="00A506E7" w:rsidRPr="007D4D3D" w:rsidRDefault="00A506E7" w:rsidP="00A506E7">
      <w:pPr>
        <w:ind w:left="992" w:right="851"/>
        <w:jc w:val="center"/>
      </w:pPr>
    </w:p>
    <w:p w14:paraId="74EC39FD" w14:textId="77777777" w:rsidR="00A506E7" w:rsidRPr="007D4D3D" w:rsidRDefault="00A506E7" w:rsidP="00A506E7">
      <w:pPr>
        <w:ind w:left="992" w:right="851"/>
        <w:jc w:val="center"/>
      </w:pPr>
    </w:p>
    <w:p w14:paraId="25798C3C" w14:textId="77777777" w:rsidR="00A506E7" w:rsidRPr="007D4D3D" w:rsidRDefault="00A506E7" w:rsidP="00A506E7">
      <w:pPr>
        <w:ind w:left="992" w:right="851"/>
        <w:jc w:val="center"/>
      </w:pPr>
    </w:p>
    <w:tbl>
      <w:tblPr>
        <w:tblW w:w="14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338"/>
        <w:gridCol w:w="1417"/>
        <w:gridCol w:w="2799"/>
        <w:gridCol w:w="1307"/>
        <w:gridCol w:w="1574"/>
        <w:gridCol w:w="1962"/>
        <w:gridCol w:w="2244"/>
      </w:tblGrid>
      <w:tr w:rsidR="005A7E07" w:rsidRPr="007D4D3D" w14:paraId="47208711" w14:textId="77777777" w:rsidTr="00E23977">
        <w:tc>
          <w:tcPr>
            <w:tcW w:w="14847" w:type="dxa"/>
            <w:gridSpan w:val="8"/>
            <w:shd w:val="clear" w:color="auto" w:fill="auto"/>
          </w:tcPr>
          <w:p w14:paraId="43058DDF" w14:textId="565E9B2C" w:rsidR="00A506E7" w:rsidRPr="007D4D3D" w:rsidRDefault="00A506E7" w:rsidP="002051EF">
            <w:pPr>
              <w:ind w:left="-108" w:right="-79"/>
              <w:jc w:val="center"/>
            </w:pPr>
            <w:r w:rsidRPr="007D4D3D">
              <w:t xml:space="preserve">Администрация </w:t>
            </w:r>
            <w:r w:rsidR="00EA2D56" w:rsidRPr="007D4D3D">
              <w:t>муници</w:t>
            </w:r>
            <w:r w:rsidR="002051EF" w:rsidRPr="007D4D3D">
              <w:t>п</w:t>
            </w:r>
            <w:r w:rsidR="00EA2D56" w:rsidRPr="007D4D3D">
              <w:t>а</w:t>
            </w:r>
            <w:r w:rsidR="002051EF" w:rsidRPr="007D4D3D">
              <w:t xml:space="preserve">льного района Давлекановский район Республики </w:t>
            </w:r>
            <w:r w:rsidRPr="007D4D3D">
              <w:t xml:space="preserve"> Башкортостан</w:t>
            </w:r>
          </w:p>
        </w:tc>
      </w:tr>
      <w:tr w:rsidR="005A7E07" w:rsidRPr="007D4D3D" w14:paraId="4EBC2F97" w14:textId="77777777" w:rsidTr="00E23977">
        <w:tc>
          <w:tcPr>
            <w:tcW w:w="14847" w:type="dxa"/>
            <w:gridSpan w:val="8"/>
            <w:shd w:val="clear" w:color="auto" w:fill="auto"/>
          </w:tcPr>
          <w:p w14:paraId="45EA75F6" w14:textId="77777777" w:rsidR="00A506E7" w:rsidRPr="007D4D3D" w:rsidRDefault="00A506E7" w:rsidP="00E23977">
            <w:pPr>
              <w:ind w:left="-108" w:right="-79"/>
              <w:jc w:val="center"/>
            </w:pPr>
            <w:r w:rsidRPr="007D4D3D">
              <w:t>Осуществление контроля за соблюдением юридическими лицами, индивидуальными предпринимателями, гражданами обязательных требований законодательства в сфере благоустройства</w:t>
            </w:r>
          </w:p>
        </w:tc>
      </w:tr>
      <w:tr w:rsidR="005A7E07" w:rsidRPr="007D4D3D" w14:paraId="44BEDBE1" w14:textId="77777777" w:rsidTr="00E23977">
        <w:tc>
          <w:tcPr>
            <w:tcW w:w="1206" w:type="dxa"/>
            <w:shd w:val="clear" w:color="auto" w:fill="auto"/>
          </w:tcPr>
          <w:p w14:paraId="247A89CD" w14:textId="77777777" w:rsidR="00A506E7" w:rsidRPr="007D4D3D" w:rsidRDefault="00A506E7" w:rsidP="00E23977">
            <w:pPr>
              <w:ind w:left="-108" w:right="-79"/>
              <w:jc w:val="center"/>
            </w:pPr>
            <w:r w:rsidRPr="007D4D3D">
              <w:t>Номер (индекс) показателя</w:t>
            </w:r>
          </w:p>
        </w:tc>
        <w:tc>
          <w:tcPr>
            <w:tcW w:w="2338" w:type="dxa"/>
            <w:shd w:val="clear" w:color="auto" w:fill="auto"/>
          </w:tcPr>
          <w:p w14:paraId="0C053E10" w14:textId="77777777" w:rsidR="00A506E7" w:rsidRPr="007D4D3D" w:rsidRDefault="00A506E7" w:rsidP="00E23977">
            <w:pPr>
              <w:ind w:left="-108" w:right="-79"/>
              <w:jc w:val="center"/>
            </w:pPr>
            <w:r w:rsidRPr="007D4D3D">
              <w:t>Наименование показателя</w:t>
            </w:r>
          </w:p>
        </w:tc>
        <w:tc>
          <w:tcPr>
            <w:tcW w:w="1417" w:type="dxa"/>
            <w:shd w:val="clear" w:color="auto" w:fill="auto"/>
          </w:tcPr>
          <w:p w14:paraId="402AB551" w14:textId="77777777" w:rsidR="00A506E7" w:rsidRPr="007D4D3D" w:rsidRDefault="00A506E7" w:rsidP="00E23977">
            <w:pPr>
              <w:ind w:left="-108" w:right="-79"/>
              <w:jc w:val="center"/>
            </w:pPr>
            <w:r w:rsidRPr="007D4D3D">
              <w:t xml:space="preserve">Формула </w:t>
            </w:r>
          </w:p>
          <w:p w14:paraId="417AC588" w14:textId="77777777" w:rsidR="00A506E7" w:rsidRPr="007D4D3D" w:rsidRDefault="00A506E7" w:rsidP="00E23977">
            <w:pPr>
              <w:ind w:left="-108" w:right="-79"/>
              <w:jc w:val="center"/>
            </w:pPr>
            <w:r w:rsidRPr="007D4D3D">
              <w:t>расчета</w:t>
            </w:r>
          </w:p>
        </w:tc>
        <w:tc>
          <w:tcPr>
            <w:tcW w:w="2799" w:type="dxa"/>
            <w:shd w:val="clear" w:color="auto" w:fill="auto"/>
          </w:tcPr>
          <w:p w14:paraId="1DF8DBD5" w14:textId="77777777" w:rsidR="00A506E7" w:rsidRPr="007D4D3D" w:rsidRDefault="00A506E7" w:rsidP="00E23977">
            <w:pPr>
              <w:ind w:left="-108" w:right="-79"/>
              <w:jc w:val="center"/>
            </w:pPr>
            <w:r w:rsidRPr="007D4D3D">
              <w:t xml:space="preserve">Комментарии </w:t>
            </w:r>
          </w:p>
          <w:p w14:paraId="6F1643A8" w14:textId="77777777" w:rsidR="00A506E7" w:rsidRPr="007D4D3D" w:rsidRDefault="00A506E7" w:rsidP="00E23977">
            <w:pPr>
              <w:ind w:left="-108" w:right="-79"/>
              <w:jc w:val="center"/>
            </w:pPr>
            <w:r w:rsidRPr="007D4D3D">
              <w:t>значений</w:t>
            </w:r>
          </w:p>
        </w:tc>
        <w:tc>
          <w:tcPr>
            <w:tcW w:w="1307" w:type="dxa"/>
            <w:shd w:val="clear" w:color="auto" w:fill="auto"/>
          </w:tcPr>
          <w:p w14:paraId="442E7699" w14:textId="77777777" w:rsidR="00A506E7" w:rsidRPr="007D4D3D" w:rsidRDefault="00A506E7" w:rsidP="00E23977">
            <w:pPr>
              <w:ind w:left="-108" w:right="-79"/>
              <w:jc w:val="center"/>
            </w:pPr>
            <w:r w:rsidRPr="007D4D3D">
              <w:t>Базовое значение показателя</w:t>
            </w:r>
          </w:p>
        </w:tc>
        <w:tc>
          <w:tcPr>
            <w:tcW w:w="1574" w:type="dxa"/>
            <w:shd w:val="clear" w:color="auto" w:fill="auto"/>
          </w:tcPr>
          <w:p w14:paraId="45889B15" w14:textId="77777777" w:rsidR="00A506E7" w:rsidRPr="007D4D3D" w:rsidRDefault="00A506E7" w:rsidP="00E23977">
            <w:pPr>
              <w:ind w:left="-108" w:right="-79"/>
              <w:jc w:val="center"/>
            </w:pPr>
            <w:r w:rsidRPr="007D4D3D">
              <w:t>Целевое</w:t>
            </w:r>
          </w:p>
          <w:p w14:paraId="24B243C1" w14:textId="77777777" w:rsidR="00A506E7" w:rsidRPr="007D4D3D" w:rsidRDefault="00A506E7" w:rsidP="00E23977">
            <w:pPr>
              <w:ind w:left="-108" w:right="-79"/>
              <w:jc w:val="center"/>
            </w:pPr>
            <w:r w:rsidRPr="007D4D3D">
              <w:t xml:space="preserve"> Значение</w:t>
            </w:r>
          </w:p>
          <w:p w14:paraId="65DE15C2" w14:textId="77777777" w:rsidR="00A506E7" w:rsidRPr="007D4D3D" w:rsidRDefault="00A506E7" w:rsidP="00E23977">
            <w:pPr>
              <w:ind w:left="-108" w:right="-79"/>
              <w:jc w:val="center"/>
            </w:pPr>
            <w:r w:rsidRPr="007D4D3D">
              <w:t xml:space="preserve"> показателя</w:t>
            </w:r>
          </w:p>
        </w:tc>
        <w:tc>
          <w:tcPr>
            <w:tcW w:w="1962" w:type="dxa"/>
            <w:shd w:val="clear" w:color="auto" w:fill="auto"/>
          </w:tcPr>
          <w:p w14:paraId="13F59ABB" w14:textId="77777777" w:rsidR="00A506E7" w:rsidRPr="007D4D3D" w:rsidRDefault="00A506E7" w:rsidP="00E23977">
            <w:pPr>
              <w:ind w:left="-108" w:right="-79"/>
              <w:jc w:val="center"/>
            </w:pPr>
            <w:r w:rsidRPr="007D4D3D">
              <w:t>Источник</w:t>
            </w:r>
          </w:p>
          <w:p w14:paraId="503DB6F3" w14:textId="77777777" w:rsidR="00A506E7" w:rsidRPr="007D4D3D" w:rsidRDefault="00A506E7" w:rsidP="00E23977">
            <w:pPr>
              <w:ind w:left="-108" w:right="-79"/>
              <w:jc w:val="center"/>
            </w:pPr>
            <w:r w:rsidRPr="007D4D3D">
              <w:t>данных для значения показателя</w:t>
            </w:r>
          </w:p>
        </w:tc>
        <w:tc>
          <w:tcPr>
            <w:tcW w:w="2244" w:type="dxa"/>
            <w:shd w:val="clear" w:color="auto" w:fill="auto"/>
          </w:tcPr>
          <w:p w14:paraId="6AA058E6" w14:textId="77777777" w:rsidR="00A506E7" w:rsidRPr="007D4D3D" w:rsidRDefault="00A506E7" w:rsidP="00E23977">
            <w:pPr>
              <w:ind w:left="-108" w:right="-79"/>
              <w:jc w:val="center"/>
            </w:pPr>
            <w:r w:rsidRPr="007D4D3D">
              <w:t xml:space="preserve">Сведения о документах стратегического планирования, содержащих показатель </w:t>
            </w:r>
          </w:p>
          <w:p w14:paraId="247F5A7B" w14:textId="77777777" w:rsidR="00A506E7" w:rsidRPr="007D4D3D" w:rsidRDefault="00A506E7" w:rsidP="00E23977">
            <w:pPr>
              <w:ind w:left="-108" w:right="-79"/>
              <w:jc w:val="center"/>
            </w:pPr>
            <w:r w:rsidRPr="007D4D3D">
              <w:t>(при его наличии)</w:t>
            </w:r>
          </w:p>
        </w:tc>
      </w:tr>
      <w:tr w:rsidR="005A7E07" w:rsidRPr="007D4D3D" w14:paraId="6126AD49" w14:textId="77777777" w:rsidTr="00E23977">
        <w:tc>
          <w:tcPr>
            <w:tcW w:w="1206" w:type="dxa"/>
            <w:vMerge w:val="restart"/>
            <w:shd w:val="clear" w:color="auto" w:fill="auto"/>
          </w:tcPr>
          <w:p w14:paraId="69060D3E" w14:textId="77777777" w:rsidR="00A506E7" w:rsidRPr="007D4D3D" w:rsidRDefault="00A506E7" w:rsidP="00E23977">
            <w:pPr>
              <w:jc w:val="center"/>
            </w:pPr>
            <w:r w:rsidRPr="007D4D3D">
              <w:t>А</w:t>
            </w:r>
          </w:p>
        </w:tc>
        <w:tc>
          <w:tcPr>
            <w:tcW w:w="13641" w:type="dxa"/>
            <w:gridSpan w:val="7"/>
            <w:shd w:val="clear" w:color="auto" w:fill="auto"/>
          </w:tcPr>
          <w:p w14:paraId="283700CE" w14:textId="77777777" w:rsidR="00A506E7" w:rsidRPr="007D4D3D" w:rsidRDefault="00A506E7" w:rsidP="00E23977">
            <w:pPr>
              <w:jc w:val="center"/>
              <w:rPr>
                <w:b/>
              </w:rPr>
            </w:pPr>
            <w:r w:rsidRPr="007D4D3D">
              <w:rPr>
                <w:b/>
              </w:rPr>
              <w:t>Ключевые показатели</w:t>
            </w:r>
          </w:p>
        </w:tc>
      </w:tr>
      <w:tr w:rsidR="005A7E07" w:rsidRPr="007D4D3D" w14:paraId="39DECED9" w14:textId="77777777" w:rsidTr="00E23977">
        <w:tc>
          <w:tcPr>
            <w:tcW w:w="1206" w:type="dxa"/>
            <w:vMerge/>
            <w:shd w:val="clear" w:color="auto" w:fill="auto"/>
          </w:tcPr>
          <w:p w14:paraId="23D2AA2E" w14:textId="77777777" w:rsidR="00A506E7" w:rsidRPr="007D4D3D" w:rsidRDefault="00A506E7" w:rsidP="00E23977">
            <w:pPr>
              <w:jc w:val="center"/>
            </w:pPr>
          </w:p>
        </w:tc>
        <w:tc>
          <w:tcPr>
            <w:tcW w:w="13641" w:type="dxa"/>
            <w:gridSpan w:val="7"/>
            <w:shd w:val="clear" w:color="auto" w:fill="auto"/>
          </w:tcPr>
          <w:p w14:paraId="63D76653" w14:textId="77777777" w:rsidR="00A506E7" w:rsidRPr="007D4D3D" w:rsidRDefault="00A506E7" w:rsidP="00E23977">
            <w:pPr>
              <w:jc w:val="center"/>
            </w:pPr>
            <w:r w:rsidRPr="007D4D3D">
              <w:t xml:space="preserve">Показатели, отражающие уровень минимизации вреда (ущерба) охраняемым законом ценностям, </w:t>
            </w:r>
          </w:p>
          <w:p w14:paraId="597D6028" w14:textId="77777777" w:rsidR="00A506E7" w:rsidRPr="007D4D3D" w:rsidRDefault="00A506E7" w:rsidP="00E23977">
            <w:pPr>
              <w:jc w:val="center"/>
            </w:pPr>
            <w:r w:rsidRPr="007D4D3D">
              <w:t>уровень устранения риска причинения вреда (ущерба)</w:t>
            </w:r>
          </w:p>
        </w:tc>
      </w:tr>
      <w:tr w:rsidR="005A7E07" w:rsidRPr="007D4D3D" w14:paraId="5705DCF1" w14:textId="77777777" w:rsidTr="00E23977">
        <w:tc>
          <w:tcPr>
            <w:tcW w:w="1206" w:type="dxa"/>
            <w:shd w:val="clear" w:color="auto" w:fill="auto"/>
          </w:tcPr>
          <w:p w14:paraId="33B23F63" w14:textId="77777777" w:rsidR="00A506E7" w:rsidRPr="007D4D3D" w:rsidRDefault="00A506E7" w:rsidP="00E23977">
            <w:pPr>
              <w:jc w:val="center"/>
            </w:pPr>
            <w:r w:rsidRPr="007D4D3D">
              <w:t>А.1</w:t>
            </w:r>
          </w:p>
        </w:tc>
        <w:tc>
          <w:tcPr>
            <w:tcW w:w="2338" w:type="dxa"/>
            <w:shd w:val="clear" w:color="auto" w:fill="auto"/>
          </w:tcPr>
          <w:p w14:paraId="583689A9" w14:textId="77777777" w:rsidR="00A506E7" w:rsidRPr="007D4D3D" w:rsidRDefault="00A506E7" w:rsidP="00E23977">
            <w:r w:rsidRPr="007D4D3D">
              <w:t xml:space="preserve">Материальный ущерб, причиненный гражданам, организациям и государству в результате нарушений </w:t>
            </w:r>
            <w:r w:rsidRPr="007D4D3D">
              <w:lastRenderedPageBreak/>
              <w:t>обязательных требований</w:t>
            </w:r>
          </w:p>
        </w:tc>
        <w:tc>
          <w:tcPr>
            <w:tcW w:w="1417" w:type="dxa"/>
            <w:shd w:val="clear" w:color="auto" w:fill="auto"/>
          </w:tcPr>
          <w:p w14:paraId="3F4C0A49" w14:textId="77777777" w:rsidR="00A506E7" w:rsidRPr="007D4D3D" w:rsidRDefault="00A506E7" w:rsidP="00E23977">
            <w:pPr>
              <w:jc w:val="center"/>
            </w:pPr>
            <w:r w:rsidRPr="007D4D3D">
              <w:lastRenderedPageBreak/>
              <w:t>Прямой подсчет</w:t>
            </w:r>
          </w:p>
        </w:tc>
        <w:tc>
          <w:tcPr>
            <w:tcW w:w="2799" w:type="dxa"/>
            <w:shd w:val="clear" w:color="auto" w:fill="auto"/>
          </w:tcPr>
          <w:p w14:paraId="63336FF4" w14:textId="262855EF" w:rsidR="00A506E7" w:rsidRPr="007D4D3D" w:rsidRDefault="00DB75A1" w:rsidP="00E23977">
            <w:pPr>
              <w:jc w:val="center"/>
            </w:pPr>
            <w:r w:rsidRPr="007D4D3D">
              <w:t>р</w:t>
            </w:r>
            <w:r w:rsidR="00A506E7" w:rsidRPr="007D4D3D">
              <w:t>уб</w:t>
            </w:r>
            <w:r w:rsidRPr="007D4D3D">
              <w:t>.</w:t>
            </w:r>
          </w:p>
        </w:tc>
        <w:tc>
          <w:tcPr>
            <w:tcW w:w="1307" w:type="dxa"/>
            <w:shd w:val="clear" w:color="auto" w:fill="auto"/>
          </w:tcPr>
          <w:p w14:paraId="475AD0E3" w14:textId="77777777" w:rsidR="00A506E7" w:rsidRPr="007D4D3D" w:rsidRDefault="00A506E7" w:rsidP="00E23977">
            <w:pPr>
              <w:jc w:val="center"/>
            </w:pPr>
            <w:r w:rsidRPr="007D4D3D">
              <w:t>0</w:t>
            </w:r>
          </w:p>
        </w:tc>
        <w:tc>
          <w:tcPr>
            <w:tcW w:w="1574" w:type="dxa"/>
            <w:shd w:val="clear" w:color="auto" w:fill="auto"/>
          </w:tcPr>
          <w:p w14:paraId="020C67DD" w14:textId="77777777" w:rsidR="00A506E7" w:rsidRPr="007D4D3D" w:rsidRDefault="00A506E7" w:rsidP="00E23977">
            <w:pPr>
              <w:jc w:val="center"/>
            </w:pPr>
            <w:r w:rsidRPr="007D4D3D">
              <w:t>0</w:t>
            </w:r>
          </w:p>
        </w:tc>
        <w:tc>
          <w:tcPr>
            <w:tcW w:w="1962" w:type="dxa"/>
            <w:shd w:val="clear" w:color="auto" w:fill="auto"/>
          </w:tcPr>
          <w:p w14:paraId="30F94322" w14:textId="77777777" w:rsidR="00A506E7" w:rsidRPr="007D4D3D" w:rsidRDefault="00A506E7" w:rsidP="00E23977">
            <w:pPr>
              <w:jc w:val="center"/>
            </w:pPr>
            <w:r w:rsidRPr="007D4D3D">
              <w:t>Статистические данные контрольного органа</w:t>
            </w:r>
          </w:p>
          <w:p w14:paraId="65912B85" w14:textId="77777777" w:rsidR="00A506E7" w:rsidRPr="007D4D3D" w:rsidRDefault="00A506E7" w:rsidP="00E23977">
            <w:pPr>
              <w:jc w:val="center"/>
            </w:pPr>
          </w:p>
        </w:tc>
        <w:tc>
          <w:tcPr>
            <w:tcW w:w="2244" w:type="dxa"/>
            <w:shd w:val="clear" w:color="auto" w:fill="auto"/>
          </w:tcPr>
          <w:p w14:paraId="0D3F78B1" w14:textId="77777777" w:rsidR="00A506E7" w:rsidRPr="007D4D3D" w:rsidRDefault="00A506E7" w:rsidP="00E23977">
            <w:pPr>
              <w:jc w:val="center"/>
            </w:pPr>
          </w:p>
        </w:tc>
      </w:tr>
      <w:tr w:rsidR="005A7E07" w:rsidRPr="007D4D3D" w14:paraId="655CBD1F" w14:textId="77777777" w:rsidTr="00E23977">
        <w:tc>
          <w:tcPr>
            <w:tcW w:w="1206" w:type="dxa"/>
            <w:shd w:val="clear" w:color="auto" w:fill="auto"/>
          </w:tcPr>
          <w:p w14:paraId="16F9DDB3" w14:textId="77777777" w:rsidR="00A506E7" w:rsidRPr="007D4D3D" w:rsidRDefault="00A506E7" w:rsidP="00E23977">
            <w:pPr>
              <w:jc w:val="center"/>
            </w:pPr>
            <w:r w:rsidRPr="007D4D3D">
              <w:lastRenderedPageBreak/>
              <w:t>А.2</w:t>
            </w:r>
          </w:p>
        </w:tc>
        <w:tc>
          <w:tcPr>
            <w:tcW w:w="2338" w:type="dxa"/>
            <w:shd w:val="clear" w:color="auto" w:fill="auto"/>
          </w:tcPr>
          <w:p w14:paraId="0ABACED5" w14:textId="2A2FD690" w:rsidR="00A506E7" w:rsidRPr="007D4D3D" w:rsidRDefault="00A506E7" w:rsidP="00E23977">
            <w:r w:rsidRPr="007D4D3D">
              <w:t xml:space="preserve">Доля  выявленных случаев  нарушений обязательных требований, повлекших причинение вреда жизни, здоровью </w:t>
            </w:r>
            <w:r w:rsidR="00350707" w:rsidRPr="007D4D3D">
              <w:t xml:space="preserve">или имуществу </w:t>
            </w:r>
            <w:r w:rsidRPr="007D4D3D">
              <w:t>граждан  от общего количества выявленных нарушений</w:t>
            </w:r>
          </w:p>
        </w:tc>
        <w:tc>
          <w:tcPr>
            <w:tcW w:w="1417" w:type="dxa"/>
            <w:shd w:val="clear" w:color="auto" w:fill="auto"/>
            <w:vAlign w:val="center"/>
          </w:tcPr>
          <w:p w14:paraId="3B9D7AB3" w14:textId="77777777" w:rsidR="00A506E7" w:rsidRPr="007D4D3D" w:rsidRDefault="00A506E7" w:rsidP="00E23977">
            <w:pPr>
              <w:jc w:val="center"/>
            </w:pPr>
            <w:proofErr w:type="spellStart"/>
            <w:r w:rsidRPr="007D4D3D">
              <w:t>Кспв</w:t>
            </w:r>
            <w:proofErr w:type="spellEnd"/>
            <w:r w:rsidRPr="007D4D3D">
              <w:t xml:space="preserve">*100% / </w:t>
            </w:r>
            <w:proofErr w:type="spellStart"/>
            <w:r w:rsidRPr="007D4D3D">
              <w:t>Ксн</w:t>
            </w:r>
            <w:proofErr w:type="spellEnd"/>
          </w:p>
        </w:tc>
        <w:tc>
          <w:tcPr>
            <w:tcW w:w="2799" w:type="dxa"/>
            <w:shd w:val="clear" w:color="auto" w:fill="auto"/>
            <w:vAlign w:val="center"/>
          </w:tcPr>
          <w:p w14:paraId="2378FD25" w14:textId="3EF438A5" w:rsidR="00A506E7" w:rsidRPr="007D4D3D" w:rsidRDefault="00A506E7" w:rsidP="00E23977">
            <w:pPr>
              <w:jc w:val="center"/>
            </w:pPr>
            <w:proofErr w:type="spellStart"/>
            <w:r w:rsidRPr="007D4D3D">
              <w:t>Кспв</w:t>
            </w:r>
            <w:proofErr w:type="spellEnd"/>
            <w:r w:rsidRPr="007D4D3D">
              <w:t xml:space="preserve"> - количества выявленных </w:t>
            </w:r>
            <w:proofErr w:type="gramStart"/>
            <w:r w:rsidRPr="007D4D3D">
              <w:t>случаев  нарушений</w:t>
            </w:r>
            <w:proofErr w:type="gramEnd"/>
            <w:r w:rsidRPr="007D4D3D">
              <w:t xml:space="preserve"> обязательных требований, повлекших причинение вреда жизни, здоровью </w:t>
            </w:r>
            <w:r w:rsidR="00350707" w:rsidRPr="007D4D3D">
              <w:t xml:space="preserve">и имуществу </w:t>
            </w:r>
            <w:r w:rsidRPr="007D4D3D">
              <w:t>граждан, которые подтверждены вступившими в законную силу решениями суда;</w:t>
            </w:r>
          </w:p>
          <w:p w14:paraId="73943F4B" w14:textId="7EB0DF5A" w:rsidR="00A506E7" w:rsidRPr="007D4D3D" w:rsidRDefault="00350707" w:rsidP="00E23977">
            <w:pPr>
              <w:jc w:val="center"/>
            </w:pPr>
            <w:proofErr w:type="spellStart"/>
            <w:r w:rsidRPr="007D4D3D">
              <w:t>К</w:t>
            </w:r>
            <w:r w:rsidR="00A506E7" w:rsidRPr="007D4D3D">
              <w:t>сн</w:t>
            </w:r>
            <w:proofErr w:type="spellEnd"/>
            <w:r w:rsidR="00A506E7" w:rsidRPr="007D4D3D">
              <w:t>-  общее количество случаев нарушения обязательных требований, выявленных по результатам проверок</w:t>
            </w:r>
          </w:p>
        </w:tc>
        <w:tc>
          <w:tcPr>
            <w:tcW w:w="1307" w:type="dxa"/>
            <w:shd w:val="clear" w:color="auto" w:fill="auto"/>
          </w:tcPr>
          <w:p w14:paraId="194D0BB2" w14:textId="77777777" w:rsidR="00A506E7" w:rsidRPr="007D4D3D" w:rsidRDefault="00A506E7" w:rsidP="00E23977">
            <w:pPr>
              <w:jc w:val="center"/>
            </w:pPr>
            <w:r w:rsidRPr="007D4D3D">
              <w:t>0</w:t>
            </w:r>
          </w:p>
        </w:tc>
        <w:tc>
          <w:tcPr>
            <w:tcW w:w="1574" w:type="dxa"/>
            <w:shd w:val="clear" w:color="auto" w:fill="auto"/>
          </w:tcPr>
          <w:p w14:paraId="3BC6716C" w14:textId="77777777" w:rsidR="00A506E7" w:rsidRPr="007D4D3D" w:rsidRDefault="00A506E7" w:rsidP="00E23977">
            <w:pPr>
              <w:jc w:val="center"/>
            </w:pPr>
            <w:r w:rsidRPr="007D4D3D">
              <w:t>0</w:t>
            </w:r>
          </w:p>
        </w:tc>
        <w:tc>
          <w:tcPr>
            <w:tcW w:w="1962" w:type="dxa"/>
            <w:shd w:val="clear" w:color="auto" w:fill="auto"/>
          </w:tcPr>
          <w:p w14:paraId="46FA1A32" w14:textId="77777777" w:rsidR="00A506E7" w:rsidRPr="007D4D3D" w:rsidRDefault="00A506E7" w:rsidP="00E23977">
            <w:pPr>
              <w:jc w:val="center"/>
            </w:pPr>
            <w:r w:rsidRPr="007D4D3D">
              <w:t>Статистические данные контрольного органа</w:t>
            </w:r>
          </w:p>
          <w:p w14:paraId="03CBC177" w14:textId="77777777" w:rsidR="00A506E7" w:rsidRPr="007D4D3D" w:rsidRDefault="00A506E7" w:rsidP="00E23977">
            <w:pPr>
              <w:jc w:val="center"/>
            </w:pPr>
          </w:p>
        </w:tc>
        <w:tc>
          <w:tcPr>
            <w:tcW w:w="2244" w:type="dxa"/>
            <w:shd w:val="clear" w:color="auto" w:fill="auto"/>
          </w:tcPr>
          <w:p w14:paraId="3AC9A8C7" w14:textId="77777777" w:rsidR="00A506E7" w:rsidRPr="007D4D3D" w:rsidRDefault="00A506E7" w:rsidP="00E23977">
            <w:pPr>
              <w:jc w:val="center"/>
            </w:pPr>
          </w:p>
        </w:tc>
      </w:tr>
      <w:tr w:rsidR="005A7E07" w:rsidRPr="007D4D3D" w14:paraId="5982E898" w14:textId="77777777" w:rsidTr="00E23977">
        <w:tc>
          <w:tcPr>
            <w:tcW w:w="1206" w:type="dxa"/>
            <w:vMerge w:val="restart"/>
            <w:shd w:val="clear" w:color="auto" w:fill="auto"/>
          </w:tcPr>
          <w:p w14:paraId="31D03E81" w14:textId="77777777" w:rsidR="00A506E7" w:rsidRPr="007D4D3D" w:rsidRDefault="00A506E7" w:rsidP="00E23977">
            <w:pPr>
              <w:jc w:val="center"/>
            </w:pPr>
            <w:r w:rsidRPr="007D4D3D">
              <w:t>В</w:t>
            </w:r>
          </w:p>
        </w:tc>
        <w:tc>
          <w:tcPr>
            <w:tcW w:w="13641" w:type="dxa"/>
            <w:gridSpan w:val="7"/>
            <w:shd w:val="clear" w:color="auto" w:fill="auto"/>
          </w:tcPr>
          <w:p w14:paraId="1CFAB874" w14:textId="77777777" w:rsidR="00A506E7" w:rsidRPr="007D4D3D" w:rsidRDefault="00A506E7" w:rsidP="00E23977">
            <w:pPr>
              <w:jc w:val="center"/>
              <w:rPr>
                <w:b/>
              </w:rPr>
            </w:pPr>
            <w:r w:rsidRPr="007D4D3D">
              <w:rPr>
                <w:b/>
              </w:rPr>
              <w:t>Индикативные показатели</w:t>
            </w:r>
          </w:p>
        </w:tc>
      </w:tr>
      <w:tr w:rsidR="005A7E07" w:rsidRPr="007D4D3D" w14:paraId="787A80F7" w14:textId="77777777" w:rsidTr="00E23977">
        <w:tc>
          <w:tcPr>
            <w:tcW w:w="1206" w:type="dxa"/>
            <w:vMerge/>
            <w:shd w:val="clear" w:color="auto" w:fill="auto"/>
          </w:tcPr>
          <w:p w14:paraId="0E2200BD" w14:textId="77777777" w:rsidR="00A506E7" w:rsidRPr="007D4D3D" w:rsidRDefault="00A506E7" w:rsidP="00E23977">
            <w:pPr>
              <w:jc w:val="center"/>
              <w:rPr>
                <w:b/>
              </w:rPr>
            </w:pPr>
          </w:p>
        </w:tc>
        <w:tc>
          <w:tcPr>
            <w:tcW w:w="13641" w:type="dxa"/>
            <w:gridSpan w:val="7"/>
            <w:shd w:val="clear" w:color="auto" w:fill="auto"/>
          </w:tcPr>
          <w:p w14:paraId="49830D41" w14:textId="77777777" w:rsidR="00A506E7" w:rsidRPr="007D4D3D" w:rsidRDefault="00A506E7" w:rsidP="00E23977">
            <w:pPr>
              <w:jc w:val="center"/>
            </w:pPr>
            <w:r w:rsidRPr="007D4D3D">
              <w:t xml:space="preserve">Показатели, применяемые для мониторинга контрольной деятельности, ее анализа, выявления проблем, возникающих при ее осуществлении, </w:t>
            </w:r>
          </w:p>
          <w:p w14:paraId="43A0521A" w14:textId="77777777" w:rsidR="00A506E7" w:rsidRPr="007D4D3D" w:rsidRDefault="00A506E7" w:rsidP="00E23977">
            <w:pPr>
              <w:jc w:val="center"/>
            </w:pPr>
            <w:r w:rsidRPr="007D4D3D">
              <w:t>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A7E07" w:rsidRPr="007D4D3D" w14:paraId="10EA0B65" w14:textId="77777777" w:rsidTr="00E23977">
        <w:tc>
          <w:tcPr>
            <w:tcW w:w="1206" w:type="dxa"/>
            <w:shd w:val="clear" w:color="auto" w:fill="auto"/>
          </w:tcPr>
          <w:p w14:paraId="0EB2758D" w14:textId="77777777" w:rsidR="00A506E7" w:rsidRPr="007D4D3D" w:rsidRDefault="00A506E7" w:rsidP="00E23977">
            <w:pPr>
              <w:jc w:val="center"/>
              <w:rPr>
                <w:b/>
              </w:rPr>
            </w:pPr>
            <w:r w:rsidRPr="007D4D3D">
              <w:rPr>
                <w:b/>
              </w:rPr>
              <w:t>В.1</w:t>
            </w:r>
          </w:p>
        </w:tc>
        <w:tc>
          <w:tcPr>
            <w:tcW w:w="13641" w:type="dxa"/>
            <w:gridSpan w:val="7"/>
            <w:shd w:val="clear" w:color="auto" w:fill="auto"/>
          </w:tcPr>
          <w:p w14:paraId="6F545266" w14:textId="77777777" w:rsidR="00A506E7" w:rsidRPr="007D4D3D" w:rsidRDefault="00A506E7" w:rsidP="00E23977">
            <w:pPr>
              <w:rPr>
                <w:b/>
              </w:rPr>
            </w:pPr>
            <w:r w:rsidRPr="007D4D3D">
              <w:rPr>
                <w:b/>
              </w:rPr>
              <w:t>Индикативные показатели, характеризующие параметры проведенных мероприятий</w:t>
            </w:r>
          </w:p>
        </w:tc>
      </w:tr>
      <w:tr w:rsidR="005A7E07" w:rsidRPr="007D4D3D" w14:paraId="54EB59E3" w14:textId="77777777" w:rsidTr="00E23977">
        <w:tc>
          <w:tcPr>
            <w:tcW w:w="1206" w:type="dxa"/>
            <w:shd w:val="clear" w:color="auto" w:fill="auto"/>
          </w:tcPr>
          <w:p w14:paraId="7DC3CA60" w14:textId="77777777" w:rsidR="00A506E7" w:rsidRPr="007D4D3D" w:rsidRDefault="00A506E7" w:rsidP="00E23977">
            <w:pPr>
              <w:jc w:val="center"/>
            </w:pPr>
            <w:r w:rsidRPr="007D4D3D">
              <w:t>В.1.1</w:t>
            </w:r>
          </w:p>
        </w:tc>
        <w:tc>
          <w:tcPr>
            <w:tcW w:w="2338" w:type="dxa"/>
            <w:shd w:val="clear" w:color="auto" w:fill="auto"/>
          </w:tcPr>
          <w:p w14:paraId="5B37B6EA" w14:textId="77777777" w:rsidR="00A506E7" w:rsidRPr="007D4D3D" w:rsidRDefault="00A506E7" w:rsidP="00E23977">
            <w:r w:rsidRPr="007D4D3D">
              <w:t xml:space="preserve">Количество обращений граждан и организаций о нарушении обязательных требований, поступивших в орган </w:t>
            </w:r>
            <w:r w:rsidRPr="007D4D3D">
              <w:lastRenderedPageBreak/>
              <w:t>муниципального контроля</w:t>
            </w:r>
          </w:p>
        </w:tc>
        <w:tc>
          <w:tcPr>
            <w:tcW w:w="1417" w:type="dxa"/>
            <w:shd w:val="clear" w:color="auto" w:fill="auto"/>
          </w:tcPr>
          <w:p w14:paraId="03711A89" w14:textId="77777777" w:rsidR="00A506E7" w:rsidRPr="007D4D3D" w:rsidRDefault="00A506E7" w:rsidP="00E23977">
            <w:pPr>
              <w:jc w:val="center"/>
            </w:pPr>
            <w:r w:rsidRPr="007D4D3D">
              <w:lastRenderedPageBreak/>
              <w:t>Прямой подсчет</w:t>
            </w:r>
          </w:p>
        </w:tc>
        <w:tc>
          <w:tcPr>
            <w:tcW w:w="2799" w:type="dxa"/>
            <w:shd w:val="clear" w:color="auto" w:fill="auto"/>
          </w:tcPr>
          <w:p w14:paraId="25139FFC" w14:textId="710B8056" w:rsidR="00A506E7" w:rsidRPr="007D4D3D" w:rsidRDefault="00E75A88" w:rsidP="00E23977">
            <w:pPr>
              <w:jc w:val="center"/>
            </w:pPr>
            <w:r w:rsidRPr="007D4D3D">
              <w:t>е</w:t>
            </w:r>
            <w:r w:rsidR="00A506E7" w:rsidRPr="007D4D3D">
              <w:t>д</w:t>
            </w:r>
            <w:r w:rsidRPr="007D4D3D">
              <w:t>.</w:t>
            </w:r>
          </w:p>
        </w:tc>
        <w:tc>
          <w:tcPr>
            <w:tcW w:w="1307" w:type="dxa"/>
            <w:shd w:val="clear" w:color="auto" w:fill="auto"/>
          </w:tcPr>
          <w:p w14:paraId="7CED5272" w14:textId="77777777" w:rsidR="00A506E7" w:rsidRPr="007D4D3D" w:rsidRDefault="00A506E7" w:rsidP="00E23977">
            <w:pPr>
              <w:jc w:val="center"/>
            </w:pPr>
            <w:r w:rsidRPr="007D4D3D">
              <w:t>0</w:t>
            </w:r>
          </w:p>
        </w:tc>
        <w:tc>
          <w:tcPr>
            <w:tcW w:w="1574" w:type="dxa"/>
            <w:shd w:val="clear" w:color="auto" w:fill="auto"/>
          </w:tcPr>
          <w:p w14:paraId="3780DFB1" w14:textId="77777777" w:rsidR="00A506E7" w:rsidRPr="007D4D3D" w:rsidRDefault="00A506E7" w:rsidP="00E23977">
            <w:pPr>
              <w:jc w:val="center"/>
            </w:pPr>
            <w:r w:rsidRPr="007D4D3D">
              <w:t>0</w:t>
            </w:r>
          </w:p>
        </w:tc>
        <w:tc>
          <w:tcPr>
            <w:tcW w:w="1962" w:type="dxa"/>
            <w:shd w:val="clear" w:color="auto" w:fill="auto"/>
          </w:tcPr>
          <w:p w14:paraId="661261F0" w14:textId="77777777" w:rsidR="00A506E7" w:rsidRPr="007D4D3D" w:rsidRDefault="00A506E7" w:rsidP="00E23977">
            <w:pPr>
              <w:jc w:val="center"/>
            </w:pPr>
            <w:r w:rsidRPr="007D4D3D">
              <w:t>Статистические данные контрольного органа</w:t>
            </w:r>
          </w:p>
        </w:tc>
        <w:tc>
          <w:tcPr>
            <w:tcW w:w="2244" w:type="dxa"/>
            <w:shd w:val="clear" w:color="auto" w:fill="auto"/>
          </w:tcPr>
          <w:p w14:paraId="6A442FD1" w14:textId="77777777" w:rsidR="00A506E7" w:rsidRPr="007D4D3D" w:rsidRDefault="00A506E7" w:rsidP="00E23977">
            <w:pPr>
              <w:jc w:val="center"/>
            </w:pPr>
          </w:p>
        </w:tc>
      </w:tr>
      <w:tr w:rsidR="005A7E07" w:rsidRPr="007D4D3D" w14:paraId="70813E37" w14:textId="77777777" w:rsidTr="00E23977">
        <w:trPr>
          <w:trHeight w:val="99"/>
        </w:trPr>
        <w:tc>
          <w:tcPr>
            <w:tcW w:w="1206" w:type="dxa"/>
            <w:shd w:val="clear" w:color="auto" w:fill="auto"/>
          </w:tcPr>
          <w:p w14:paraId="63E4480F" w14:textId="77777777" w:rsidR="00A506E7" w:rsidRPr="007D4D3D" w:rsidRDefault="00A506E7" w:rsidP="00E23977">
            <w:pPr>
              <w:jc w:val="center"/>
            </w:pPr>
            <w:r w:rsidRPr="007D4D3D">
              <w:lastRenderedPageBreak/>
              <w:t>В.1.2</w:t>
            </w:r>
          </w:p>
        </w:tc>
        <w:tc>
          <w:tcPr>
            <w:tcW w:w="2338" w:type="dxa"/>
            <w:shd w:val="clear" w:color="auto" w:fill="auto"/>
          </w:tcPr>
          <w:p w14:paraId="47AD452F" w14:textId="77777777" w:rsidR="00A506E7" w:rsidRPr="007D4D3D" w:rsidRDefault="00A506E7" w:rsidP="00E23977">
            <w:r w:rsidRPr="007D4D3D">
              <w:t>Общее количество контрольных мероприятий, проведенных органом муниципального контроля</w:t>
            </w:r>
          </w:p>
        </w:tc>
        <w:tc>
          <w:tcPr>
            <w:tcW w:w="1417" w:type="dxa"/>
            <w:shd w:val="clear" w:color="auto" w:fill="auto"/>
          </w:tcPr>
          <w:p w14:paraId="5D43FED4" w14:textId="77777777" w:rsidR="00A506E7" w:rsidRPr="007D4D3D" w:rsidRDefault="00A506E7" w:rsidP="00E23977">
            <w:pPr>
              <w:jc w:val="center"/>
            </w:pPr>
            <w:r w:rsidRPr="007D4D3D">
              <w:t>Прямой подсчет</w:t>
            </w:r>
          </w:p>
        </w:tc>
        <w:tc>
          <w:tcPr>
            <w:tcW w:w="2799" w:type="dxa"/>
            <w:shd w:val="clear" w:color="auto" w:fill="auto"/>
          </w:tcPr>
          <w:p w14:paraId="1493F44B" w14:textId="125AC9B6" w:rsidR="00A506E7" w:rsidRPr="007D4D3D" w:rsidRDefault="00E75A88" w:rsidP="00E23977">
            <w:pPr>
              <w:jc w:val="center"/>
            </w:pPr>
            <w:r w:rsidRPr="007D4D3D">
              <w:t>ед.</w:t>
            </w:r>
          </w:p>
        </w:tc>
        <w:tc>
          <w:tcPr>
            <w:tcW w:w="1307" w:type="dxa"/>
            <w:shd w:val="clear" w:color="auto" w:fill="auto"/>
          </w:tcPr>
          <w:p w14:paraId="0B0F9C98" w14:textId="77777777" w:rsidR="00A506E7" w:rsidRPr="007D4D3D" w:rsidRDefault="00A506E7" w:rsidP="00E23977">
            <w:pPr>
              <w:jc w:val="center"/>
            </w:pPr>
            <w:r w:rsidRPr="007D4D3D">
              <w:t>0</w:t>
            </w:r>
          </w:p>
        </w:tc>
        <w:tc>
          <w:tcPr>
            <w:tcW w:w="1574" w:type="dxa"/>
            <w:shd w:val="clear" w:color="auto" w:fill="auto"/>
          </w:tcPr>
          <w:p w14:paraId="70F7214C" w14:textId="77777777" w:rsidR="00A506E7" w:rsidRPr="007D4D3D" w:rsidRDefault="00A506E7" w:rsidP="00E23977">
            <w:pPr>
              <w:jc w:val="center"/>
            </w:pPr>
            <w:r w:rsidRPr="007D4D3D">
              <w:t>в соответствии с планом</w:t>
            </w:r>
          </w:p>
        </w:tc>
        <w:tc>
          <w:tcPr>
            <w:tcW w:w="1962" w:type="dxa"/>
            <w:shd w:val="clear" w:color="auto" w:fill="auto"/>
          </w:tcPr>
          <w:p w14:paraId="53C555A6" w14:textId="77777777" w:rsidR="00A506E7" w:rsidRPr="007D4D3D" w:rsidRDefault="00A506E7" w:rsidP="00E23977">
            <w:pPr>
              <w:jc w:val="center"/>
            </w:pPr>
            <w:r w:rsidRPr="007D4D3D">
              <w:t>Статистические данные контрольного органа</w:t>
            </w:r>
          </w:p>
        </w:tc>
        <w:tc>
          <w:tcPr>
            <w:tcW w:w="2244" w:type="dxa"/>
            <w:shd w:val="clear" w:color="auto" w:fill="auto"/>
          </w:tcPr>
          <w:p w14:paraId="547390A7" w14:textId="77777777" w:rsidR="00A506E7" w:rsidRPr="007D4D3D" w:rsidRDefault="00A506E7" w:rsidP="00E23977">
            <w:pPr>
              <w:jc w:val="center"/>
              <w:textAlignment w:val="baseline"/>
            </w:pPr>
          </w:p>
        </w:tc>
      </w:tr>
      <w:tr w:rsidR="005A7E07" w:rsidRPr="007D4D3D" w14:paraId="28450C27" w14:textId="77777777" w:rsidTr="00E23977">
        <w:trPr>
          <w:trHeight w:val="99"/>
        </w:trPr>
        <w:tc>
          <w:tcPr>
            <w:tcW w:w="1206" w:type="dxa"/>
            <w:shd w:val="clear" w:color="auto" w:fill="auto"/>
          </w:tcPr>
          <w:p w14:paraId="293CC53C" w14:textId="77777777" w:rsidR="00A506E7" w:rsidRPr="007D4D3D" w:rsidRDefault="00A506E7" w:rsidP="00E23977">
            <w:pPr>
              <w:jc w:val="center"/>
            </w:pPr>
            <w:r w:rsidRPr="007D4D3D">
              <w:t>В.1.3</w:t>
            </w:r>
          </w:p>
        </w:tc>
        <w:tc>
          <w:tcPr>
            <w:tcW w:w="2338" w:type="dxa"/>
            <w:shd w:val="clear" w:color="auto" w:fill="auto"/>
          </w:tcPr>
          <w:p w14:paraId="1B674F03" w14:textId="77777777" w:rsidR="00A506E7" w:rsidRPr="007D4D3D" w:rsidRDefault="00A506E7" w:rsidP="00E23977">
            <w:r w:rsidRPr="007D4D3D">
              <w:t>Количество выявленных нарушений обязательных требований</w:t>
            </w:r>
          </w:p>
        </w:tc>
        <w:tc>
          <w:tcPr>
            <w:tcW w:w="1417" w:type="dxa"/>
            <w:shd w:val="clear" w:color="auto" w:fill="auto"/>
          </w:tcPr>
          <w:p w14:paraId="654EF31D" w14:textId="77777777" w:rsidR="00A506E7" w:rsidRPr="007D4D3D" w:rsidRDefault="00A506E7" w:rsidP="00E23977">
            <w:pPr>
              <w:jc w:val="center"/>
            </w:pPr>
            <w:r w:rsidRPr="007D4D3D">
              <w:t>Прямой подсчет</w:t>
            </w:r>
          </w:p>
        </w:tc>
        <w:tc>
          <w:tcPr>
            <w:tcW w:w="2799" w:type="dxa"/>
            <w:shd w:val="clear" w:color="auto" w:fill="auto"/>
          </w:tcPr>
          <w:p w14:paraId="20D19540" w14:textId="2F90D1B3" w:rsidR="00A506E7" w:rsidRPr="007D4D3D" w:rsidRDefault="00E75A88" w:rsidP="00E23977">
            <w:pPr>
              <w:jc w:val="center"/>
            </w:pPr>
            <w:r w:rsidRPr="007D4D3D">
              <w:t>ед.</w:t>
            </w:r>
          </w:p>
        </w:tc>
        <w:tc>
          <w:tcPr>
            <w:tcW w:w="1307" w:type="dxa"/>
            <w:shd w:val="clear" w:color="auto" w:fill="auto"/>
          </w:tcPr>
          <w:p w14:paraId="23577971" w14:textId="77777777" w:rsidR="00A506E7" w:rsidRPr="007D4D3D" w:rsidRDefault="00A506E7" w:rsidP="00E23977">
            <w:pPr>
              <w:jc w:val="center"/>
            </w:pPr>
            <w:r w:rsidRPr="007D4D3D">
              <w:t>0</w:t>
            </w:r>
          </w:p>
        </w:tc>
        <w:tc>
          <w:tcPr>
            <w:tcW w:w="1574" w:type="dxa"/>
            <w:shd w:val="clear" w:color="auto" w:fill="auto"/>
          </w:tcPr>
          <w:p w14:paraId="6DDA9893" w14:textId="77777777" w:rsidR="00A506E7" w:rsidRPr="007D4D3D" w:rsidRDefault="00A506E7" w:rsidP="00E23977">
            <w:pPr>
              <w:jc w:val="center"/>
            </w:pPr>
            <w:r w:rsidRPr="007D4D3D">
              <w:t>0</w:t>
            </w:r>
          </w:p>
        </w:tc>
        <w:tc>
          <w:tcPr>
            <w:tcW w:w="1962" w:type="dxa"/>
            <w:shd w:val="clear" w:color="auto" w:fill="auto"/>
          </w:tcPr>
          <w:p w14:paraId="761C25E7" w14:textId="77777777" w:rsidR="00A506E7" w:rsidRPr="007D4D3D" w:rsidRDefault="00A506E7" w:rsidP="00E23977">
            <w:pPr>
              <w:jc w:val="center"/>
            </w:pPr>
            <w:r w:rsidRPr="007D4D3D">
              <w:t>Данные результатов проверок, отчетов по форме 1- Контроль</w:t>
            </w:r>
          </w:p>
        </w:tc>
        <w:tc>
          <w:tcPr>
            <w:tcW w:w="2244" w:type="dxa"/>
            <w:shd w:val="clear" w:color="auto" w:fill="auto"/>
          </w:tcPr>
          <w:p w14:paraId="30E6FB57" w14:textId="77777777" w:rsidR="00A506E7" w:rsidRPr="007D4D3D" w:rsidRDefault="00A506E7" w:rsidP="00E23977">
            <w:pPr>
              <w:jc w:val="center"/>
              <w:textAlignment w:val="baseline"/>
            </w:pPr>
          </w:p>
        </w:tc>
      </w:tr>
      <w:tr w:rsidR="005A7E07" w:rsidRPr="007D4D3D" w14:paraId="7F9B0AF9" w14:textId="77777777" w:rsidTr="00E23977">
        <w:trPr>
          <w:trHeight w:val="2228"/>
        </w:trPr>
        <w:tc>
          <w:tcPr>
            <w:tcW w:w="1206" w:type="dxa"/>
            <w:shd w:val="clear" w:color="auto" w:fill="auto"/>
          </w:tcPr>
          <w:p w14:paraId="7BEFFBF2" w14:textId="77777777" w:rsidR="00A506E7" w:rsidRPr="007D4D3D" w:rsidRDefault="00A506E7" w:rsidP="00E23977">
            <w:pPr>
              <w:jc w:val="center"/>
            </w:pPr>
            <w:r w:rsidRPr="007D4D3D">
              <w:t>В.1.4</w:t>
            </w:r>
          </w:p>
        </w:tc>
        <w:tc>
          <w:tcPr>
            <w:tcW w:w="2338" w:type="dxa"/>
            <w:shd w:val="clear" w:color="auto" w:fill="auto"/>
          </w:tcPr>
          <w:p w14:paraId="40A17391" w14:textId="77777777" w:rsidR="00A506E7" w:rsidRPr="007D4D3D" w:rsidRDefault="00A506E7" w:rsidP="00E23977">
            <w:r w:rsidRPr="007D4D3D">
              <w:t>Доля контрольных мероприятий, проведенных в рамках муниципального контроля, результаты которых были признаны недействительными</w:t>
            </w:r>
          </w:p>
        </w:tc>
        <w:tc>
          <w:tcPr>
            <w:tcW w:w="1417" w:type="dxa"/>
            <w:shd w:val="clear" w:color="auto" w:fill="auto"/>
            <w:vAlign w:val="center"/>
          </w:tcPr>
          <w:p w14:paraId="0CDB56DF" w14:textId="77777777" w:rsidR="00A506E7" w:rsidRPr="007D4D3D" w:rsidRDefault="00A506E7" w:rsidP="00E23977">
            <w:proofErr w:type="spellStart"/>
            <w:r w:rsidRPr="007D4D3D">
              <w:t>Ппн</w:t>
            </w:r>
            <w:proofErr w:type="spellEnd"/>
            <w:r w:rsidRPr="007D4D3D">
              <w:t xml:space="preserve">*100% / </w:t>
            </w:r>
            <w:proofErr w:type="spellStart"/>
            <w:r w:rsidRPr="007D4D3D">
              <w:t>Пок</w:t>
            </w:r>
            <w:proofErr w:type="spellEnd"/>
          </w:p>
        </w:tc>
        <w:tc>
          <w:tcPr>
            <w:tcW w:w="2799" w:type="dxa"/>
            <w:shd w:val="clear" w:color="auto" w:fill="auto"/>
            <w:vAlign w:val="center"/>
          </w:tcPr>
          <w:p w14:paraId="55A070A4" w14:textId="77777777" w:rsidR="00A506E7" w:rsidRPr="007D4D3D" w:rsidRDefault="00A506E7" w:rsidP="00E23977">
            <w:pPr>
              <w:jc w:val="center"/>
            </w:pPr>
            <w:proofErr w:type="spellStart"/>
            <w:r w:rsidRPr="007D4D3D">
              <w:t>Ппн</w:t>
            </w:r>
            <w:proofErr w:type="spellEnd"/>
            <w:r w:rsidRPr="007D4D3D">
              <w:t xml:space="preserve"> – количество контрольных мероприятий, результаты которых были признаны недействительными;</w:t>
            </w:r>
          </w:p>
          <w:p w14:paraId="070E364C" w14:textId="77777777" w:rsidR="00A506E7" w:rsidRPr="007D4D3D" w:rsidRDefault="00A506E7" w:rsidP="00E23977">
            <w:pPr>
              <w:jc w:val="center"/>
            </w:pPr>
            <w:proofErr w:type="spellStart"/>
            <w:r w:rsidRPr="007D4D3D">
              <w:t>Пок</w:t>
            </w:r>
            <w:proofErr w:type="spellEnd"/>
            <w:r w:rsidRPr="007D4D3D">
              <w:t xml:space="preserve"> - общему количество контрольных мероприятий, проведенных в рамках муниципального контроля</w:t>
            </w:r>
          </w:p>
        </w:tc>
        <w:tc>
          <w:tcPr>
            <w:tcW w:w="1307" w:type="dxa"/>
            <w:shd w:val="clear" w:color="auto" w:fill="auto"/>
          </w:tcPr>
          <w:p w14:paraId="4745B89B" w14:textId="77777777" w:rsidR="00A506E7" w:rsidRPr="007D4D3D" w:rsidRDefault="00A506E7" w:rsidP="00E23977">
            <w:pPr>
              <w:jc w:val="center"/>
              <w:textAlignment w:val="baseline"/>
            </w:pPr>
            <w:r w:rsidRPr="007D4D3D">
              <w:t>0</w:t>
            </w:r>
          </w:p>
        </w:tc>
        <w:tc>
          <w:tcPr>
            <w:tcW w:w="1574" w:type="dxa"/>
            <w:shd w:val="clear" w:color="auto" w:fill="auto"/>
          </w:tcPr>
          <w:p w14:paraId="58C7F896" w14:textId="77777777" w:rsidR="00A506E7" w:rsidRPr="007D4D3D" w:rsidRDefault="00A506E7" w:rsidP="00E23977">
            <w:pPr>
              <w:jc w:val="center"/>
              <w:textAlignment w:val="baseline"/>
            </w:pPr>
            <w:r w:rsidRPr="007D4D3D">
              <w:t>0</w:t>
            </w:r>
          </w:p>
        </w:tc>
        <w:tc>
          <w:tcPr>
            <w:tcW w:w="1962" w:type="dxa"/>
            <w:shd w:val="clear" w:color="auto" w:fill="auto"/>
          </w:tcPr>
          <w:p w14:paraId="0A986A03" w14:textId="77777777" w:rsidR="00A506E7" w:rsidRPr="007D4D3D" w:rsidRDefault="00A506E7" w:rsidP="00E23977">
            <w:pPr>
              <w:jc w:val="center"/>
            </w:pPr>
            <w:r w:rsidRPr="007D4D3D">
              <w:t>Статистические данные контрольного органа</w:t>
            </w:r>
          </w:p>
          <w:p w14:paraId="1427AE90" w14:textId="77777777" w:rsidR="00A506E7" w:rsidRPr="007D4D3D" w:rsidRDefault="00A506E7" w:rsidP="00E23977">
            <w:pPr>
              <w:jc w:val="center"/>
              <w:textAlignment w:val="baseline"/>
            </w:pPr>
          </w:p>
        </w:tc>
        <w:tc>
          <w:tcPr>
            <w:tcW w:w="2244" w:type="dxa"/>
            <w:shd w:val="clear" w:color="auto" w:fill="auto"/>
          </w:tcPr>
          <w:p w14:paraId="51608A00" w14:textId="77777777" w:rsidR="00A506E7" w:rsidRPr="007D4D3D" w:rsidRDefault="00A506E7" w:rsidP="00E23977"/>
        </w:tc>
      </w:tr>
      <w:tr w:rsidR="005A7E07" w:rsidRPr="007D4D3D" w14:paraId="296067D6" w14:textId="77777777" w:rsidTr="00E23977">
        <w:tc>
          <w:tcPr>
            <w:tcW w:w="1206" w:type="dxa"/>
            <w:shd w:val="clear" w:color="auto" w:fill="auto"/>
          </w:tcPr>
          <w:p w14:paraId="7A00DEA6" w14:textId="77777777" w:rsidR="00A506E7" w:rsidRPr="007D4D3D" w:rsidRDefault="00A506E7" w:rsidP="00E23977">
            <w:pPr>
              <w:jc w:val="center"/>
              <w:rPr>
                <w:b/>
              </w:rPr>
            </w:pPr>
            <w:r w:rsidRPr="007D4D3D">
              <w:rPr>
                <w:b/>
              </w:rPr>
              <w:t>В.2</w:t>
            </w:r>
          </w:p>
        </w:tc>
        <w:tc>
          <w:tcPr>
            <w:tcW w:w="13641" w:type="dxa"/>
            <w:gridSpan w:val="7"/>
            <w:shd w:val="clear" w:color="auto" w:fill="auto"/>
          </w:tcPr>
          <w:p w14:paraId="0E6A919A" w14:textId="77777777" w:rsidR="00A506E7" w:rsidRPr="007D4D3D" w:rsidRDefault="00A506E7" w:rsidP="00E23977">
            <w:pPr>
              <w:rPr>
                <w:b/>
              </w:rPr>
            </w:pPr>
            <w:r w:rsidRPr="007D4D3D">
              <w:rPr>
                <w:b/>
              </w:rPr>
              <w:t>Индикативные показатели, характеризующие эффективность профилактики нарушений обязательных требований, включая предостережения о недопустимости нарушения обязательных требований</w:t>
            </w:r>
          </w:p>
        </w:tc>
      </w:tr>
      <w:tr w:rsidR="005A7E07" w:rsidRPr="007D4D3D" w14:paraId="4FCB736E" w14:textId="77777777" w:rsidTr="00E23977">
        <w:tc>
          <w:tcPr>
            <w:tcW w:w="1206" w:type="dxa"/>
            <w:shd w:val="clear" w:color="auto" w:fill="auto"/>
          </w:tcPr>
          <w:p w14:paraId="727C3AA1" w14:textId="77777777" w:rsidR="00A506E7" w:rsidRPr="007D4D3D" w:rsidRDefault="00A506E7" w:rsidP="00E23977">
            <w:pPr>
              <w:jc w:val="center"/>
            </w:pPr>
            <w:r w:rsidRPr="007D4D3D">
              <w:t>В.2.1</w:t>
            </w:r>
          </w:p>
        </w:tc>
        <w:tc>
          <w:tcPr>
            <w:tcW w:w="2338" w:type="dxa"/>
            <w:shd w:val="clear" w:color="auto" w:fill="auto"/>
          </w:tcPr>
          <w:p w14:paraId="22E2340B" w14:textId="77777777" w:rsidR="00A506E7" w:rsidRPr="007D4D3D" w:rsidRDefault="00A506E7" w:rsidP="00E23977">
            <w:pPr>
              <w:textAlignment w:val="baseline"/>
            </w:pPr>
            <w:r w:rsidRPr="007D4D3D">
              <w:t>Количество проведенных профилактических мероприятий</w:t>
            </w:r>
          </w:p>
        </w:tc>
        <w:tc>
          <w:tcPr>
            <w:tcW w:w="1417" w:type="dxa"/>
            <w:shd w:val="clear" w:color="auto" w:fill="auto"/>
          </w:tcPr>
          <w:p w14:paraId="5AF33FB8" w14:textId="77777777" w:rsidR="00A506E7" w:rsidRPr="007D4D3D" w:rsidRDefault="00A506E7" w:rsidP="00E23977">
            <w:pPr>
              <w:jc w:val="center"/>
            </w:pPr>
            <w:r w:rsidRPr="007D4D3D">
              <w:t>Прямой подсчет</w:t>
            </w:r>
          </w:p>
        </w:tc>
        <w:tc>
          <w:tcPr>
            <w:tcW w:w="2799" w:type="dxa"/>
            <w:shd w:val="clear" w:color="auto" w:fill="auto"/>
          </w:tcPr>
          <w:p w14:paraId="40E058C0" w14:textId="0DE44E0A" w:rsidR="00A506E7" w:rsidRPr="007D4D3D" w:rsidRDefault="00E75A88" w:rsidP="00E23977">
            <w:pPr>
              <w:jc w:val="center"/>
              <w:textAlignment w:val="baseline"/>
            </w:pPr>
            <w:r w:rsidRPr="007D4D3D">
              <w:t>ед.</w:t>
            </w:r>
          </w:p>
        </w:tc>
        <w:tc>
          <w:tcPr>
            <w:tcW w:w="1307" w:type="dxa"/>
            <w:shd w:val="clear" w:color="auto" w:fill="auto"/>
          </w:tcPr>
          <w:p w14:paraId="79B98E98" w14:textId="77777777" w:rsidR="00A506E7" w:rsidRPr="007D4D3D" w:rsidRDefault="00A506E7" w:rsidP="00E23977">
            <w:pPr>
              <w:jc w:val="center"/>
              <w:textAlignment w:val="baseline"/>
            </w:pPr>
            <w:r w:rsidRPr="007D4D3D">
              <w:t>0</w:t>
            </w:r>
          </w:p>
        </w:tc>
        <w:tc>
          <w:tcPr>
            <w:tcW w:w="1574" w:type="dxa"/>
            <w:shd w:val="clear" w:color="auto" w:fill="auto"/>
          </w:tcPr>
          <w:p w14:paraId="5EA05D0B" w14:textId="5715A761" w:rsidR="00A506E7" w:rsidRPr="007D4D3D" w:rsidRDefault="00263899" w:rsidP="00E23977">
            <w:pPr>
              <w:jc w:val="center"/>
              <w:textAlignment w:val="baseline"/>
            </w:pPr>
            <w:r w:rsidRPr="007D4D3D">
              <w:t xml:space="preserve">В </w:t>
            </w:r>
            <w:r w:rsidR="00A506E7" w:rsidRPr="007D4D3D">
              <w:t>соответствии с планом</w:t>
            </w:r>
          </w:p>
        </w:tc>
        <w:tc>
          <w:tcPr>
            <w:tcW w:w="1962" w:type="dxa"/>
            <w:shd w:val="clear" w:color="auto" w:fill="auto"/>
          </w:tcPr>
          <w:p w14:paraId="491E6AB4" w14:textId="77777777" w:rsidR="00A506E7" w:rsidRPr="007D4D3D" w:rsidRDefault="00A506E7" w:rsidP="00E23977">
            <w:pPr>
              <w:jc w:val="center"/>
            </w:pPr>
            <w:r w:rsidRPr="007D4D3D">
              <w:t>Статистические данные контрольного органа</w:t>
            </w:r>
          </w:p>
          <w:p w14:paraId="2EF050F6" w14:textId="77777777" w:rsidR="00A506E7" w:rsidRPr="007D4D3D" w:rsidRDefault="00A506E7" w:rsidP="00E23977"/>
        </w:tc>
        <w:tc>
          <w:tcPr>
            <w:tcW w:w="2244" w:type="dxa"/>
            <w:shd w:val="clear" w:color="auto" w:fill="auto"/>
          </w:tcPr>
          <w:p w14:paraId="545EB17A" w14:textId="77777777" w:rsidR="00A506E7" w:rsidRPr="007D4D3D" w:rsidRDefault="00A506E7" w:rsidP="00E23977"/>
        </w:tc>
      </w:tr>
      <w:tr w:rsidR="005A7E07" w:rsidRPr="007D4D3D" w14:paraId="39E57B71" w14:textId="77777777" w:rsidTr="00E23977">
        <w:tc>
          <w:tcPr>
            <w:tcW w:w="1206" w:type="dxa"/>
            <w:shd w:val="clear" w:color="auto" w:fill="auto"/>
          </w:tcPr>
          <w:p w14:paraId="4B182232" w14:textId="77777777" w:rsidR="00A506E7" w:rsidRPr="007D4D3D" w:rsidRDefault="00A506E7" w:rsidP="00E23977">
            <w:pPr>
              <w:jc w:val="center"/>
            </w:pPr>
            <w:r w:rsidRPr="007D4D3D">
              <w:lastRenderedPageBreak/>
              <w:t>В.2.2</w:t>
            </w:r>
          </w:p>
        </w:tc>
        <w:tc>
          <w:tcPr>
            <w:tcW w:w="2338" w:type="dxa"/>
            <w:shd w:val="clear" w:color="auto" w:fill="auto"/>
          </w:tcPr>
          <w:p w14:paraId="77E4ACD4" w14:textId="77777777" w:rsidR="00A506E7" w:rsidRPr="007D4D3D" w:rsidRDefault="00A506E7" w:rsidP="00E23977">
            <w:pPr>
              <w:textAlignment w:val="baseline"/>
            </w:pPr>
            <w:r w:rsidRPr="007D4D3D">
              <w:t>Выдано предостережений</w:t>
            </w:r>
          </w:p>
        </w:tc>
        <w:tc>
          <w:tcPr>
            <w:tcW w:w="1417" w:type="dxa"/>
            <w:shd w:val="clear" w:color="auto" w:fill="auto"/>
          </w:tcPr>
          <w:p w14:paraId="1AC74AF6" w14:textId="77777777" w:rsidR="00A506E7" w:rsidRPr="007D4D3D" w:rsidRDefault="00A506E7" w:rsidP="00E23977">
            <w:pPr>
              <w:jc w:val="center"/>
            </w:pPr>
            <w:r w:rsidRPr="007D4D3D">
              <w:t>Прямой подсчет</w:t>
            </w:r>
          </w:p>
          <w:p w14:paraId="6A938247" w14:textId="77777777" w:rsidR="00A506E7" w:rsidRPr="007D4D3D" w:rsidRDefault="00A506E7" w:rsidP="00E23977">
            <w:pPr>
              <w:jc w:val="center"/>
            </w:pPr>
          </w:p>
        </w:tc>
        <w:tc>
          <w:tcPr>
            <w:tcW w:w="2799" w:type="dxa"/>
            <w:shd w:val="clear" w:color="auto" w:fill="auto"/>
          </w:tcPr>
          <w:p w14:paraId="37F9BF80" w14:textId="340A18AE" w:rsidR="00A506E7" w:rsidRPr="007D4D3D" w:rsidRDefault="00E75A88" w:rsidP="00E23977">
            <w:pPr>
              <w:jc w:val="center"/>
              <w:textAlignment w:val="baseline"/>
            </w:pPr>
            <w:r w:rsidRPr="007D4D3D">
              <w:t>ед.</w:t>
            </w:r>
          </w:p>
        </w:tc>
        <w:tc>
          <w:tcPr>
            <w:tcW w:w="1307" w:type="dxa"/>
            <w:shd w:val="clear" w:color="auto" w:fill="auto"/>
          </w:tcPr>
          <w:p w14:paraId="033465F3" w14:textId="77777777" w:rsidR="00A506E7" w:rsidRPr="007D4D3D" w:rsidRDefault="00A506E7" w:rsidP="00E23977">
            <w:pPr>
              <w:jc w:val="center"/>
              <w:textAlignment w:val="baseline"/>
            </w:pPr>
            <w:r w:rsidRPr="007D4D3D">
              <w:t>0</w:t>
            </w:r>
          </w:p>
        </w:tc>
        <w:tc>
          <w:tcPr>
            <w:tcW w:w="1574" w:type="dxa"/>
            <w:shd w:val="clear" w:color="auto" w:fill="auto"/>
          </w:tcPr>
          <w:p w14:paraId="0C37C398" w14:textId="77777777" w:rsidR="00A506E7" w:rsidRPr="007D4D3D" w:rsidRDefault="00A506E7" w:rsidP="00E23977">
            <w:pPr>
              <w:jc w:val="center"/>
              <w:textAlignment w:val="baseline"/>
            </w:pPr>
            <w:r w:rsidRPr="007D4D3D">
              <w:t>0</w:t>
            </w:r>
          </w:p>
        </w:tc>
        <w:tc>
          <w:tcPr>
            <w:tcW w:w="1962" w:type="dxa"/>
            <w:shd w:val="clear" w:color="auto" w:fill="auto"/>
          </w:tcPr>
          <w:p w14:paraId="5257470E" w14:textId="77777777" w:rsidR="00A506E7" w:rsidRPr="007D4D3D" w:rsidRDefault="00A506E7" w:rsidP="00E23977">
            <w:pPr>
              <w:jc w:val="center"/>
            </w:pPr>
            <w:r w:rsidRPr="007D4D3D">
              <w:t>Статистические данные контрольного органа</w:t>
            </w:r>
          </w:p>
        </w:tc>
        <w:tc>
          <w:tcPr>
            <w:tcW w:w="2244" w:type="dxa"/>
            <w:shd w:val="clear" w:color="auto" w:fill="auto"/>
          </w:tcPr>
          <w:p w14:paraId="794DD4B1" w14:textId="77777777" w:rsidR="00A506E7" w:rsidRPr="007D4D3D" w:rsidRDefault="00A506E7" w:rsidP="00E23977"/>
        </w:tc>
      </w:tr>
      <w:tr w:rsidR="005A7E07" w:rsidRPr="007D4D3D" w14:paraId="45D29325" w14:textId="77777777" w:rsidTr="00E23977">
        <w:tc>
          <w:tcPr>
            <w:tcW w:w="1206" w:type="dxa"/>
            <w:shd w:val="clear" w:color="auto" w:fill="auto"/>
          </w:tcPr>
          <w:p w14:paraId="33BD82AE" w14:textId="77777777" w:rsidR="00A506E7" w:rsidRPr="007D4D3D" w:rsidRDefault="00A506E7" w:rsidP="00E23977">
            <w:pPr>
              <w:jc w:val="center"/>
              <w:rPr>
                <w:b/>
              </w:rPr>
            </w:pPr>
            <w:r w:rsidRPr="007D4D3D">
              <w:rPr>
                <w:b/>
              </w:rPr>
              <w:t>В.3</w:t>
            </w:r>
          </w:p>
        </w:tc>
        <w:tc>
          <w:tcPr>
            <w:tcW w:w="13641" w:type="dxa"/>
            <w:gridSpan w:val="7"/>
            <w:shd w:val="clear" w:color="auto" w:fill="auto"/>
          </w:tcPr>
          <w:p w14:paraId="084B24E1" w14:textId="77777777" w:rsidR="00A506E7" w:rsidRPr="007D4D3D" w:rsidRDefault="00A506E7" w:rsidP="00E23977">
            <w:pPr>
              <w:textAlignment w:val="baseline"/>
              <w:rPr>
                <w:b/>
              </w:rPr>
            </w:pPr>
            <w:r w:rsidRPr="007D4D3D">
              <w:rPr>
                <w:b/>
              </w:rPr>
              <w:t>Индикативные показатели, характеризующие объем задействованных трудовых ресурсов</w:t>
            </w:r>
          </w:p>
        </w:tc>
      </w:tr>
      <w:tr w:rsidR="005A7E07" w:rsidRPr="007D4D3D" w14:paraId="569F6F4F" w14:textId="77777777" w:rsidTr="00E23977">
        <w:tc>
          <w:tcPr>
            <w:tcW w:w="1206" w:type="dxa"/>
            <w:shd w:val="clear" w:color="auto" w:fill="auto"/>
          </w:tcPr>
          <w:p w14:paraId="3A63D041" w14:textId="77777777" w:rsidR="00A506E7" w:rsidRPr="007D4D3D" w:rsidRDefault="00A506E7" w:rsidP="00E23977">
            <w:pPr>
              <w:jc w:val="center"/>
            </w:pPr>
            <w:r w:rsidRPr="007D4D3D">
              <w:t>В.3.1</w:t>
            </w:r>
          </w:p>
        </w:tc>
        <w:tc>
          <w:tcPr>
            <w:tcW w:w="2338" w:type="dxa"/>
            <w:shd w:val="clear" w:color="auto" w:fill="auto"/>
          </w:tcPr>
          <w:p w14:paraId="223910FA" w14:textId="77777777" w:rsidR="00A506E7" w:rsidRPr="007D4D3D" w:rsidRDefault="00A506E7" w:rsidP="00E23977">
            <w:pPr>
              <w:textAlignment w:val="baseline"/>
            </w:pPr>
            <w:r w:rsidRPr="007D4D3D">
              <w:t>Количество штатных единиц, в должностные обязанности которых входит</w:t>
            </w:r>
          </w:p>
          <w:p w14:paraId="024D059D" w14:textId="77777777" w:rsidR="00A506E7" w:rsidRPr="007D4D3D" w:rsidRDefault="00A506E7" w:rsidP="00E23977">
            <w:pPr>
              <w:textAlignment w:val="baseline"/>
            </w:pPr>
            <w:r w:rsidRPr="007D4D3D">
              <w:t>выполнение функции по осуществлению муниципального   контроля, ед.</w:t>
            </w:r>
          </w:p>
        </w:tc>
        <w:tc>
          <w:tcPr>
            <w:tcW w:w="1417" w:type="dxa"/>
            <w:shd w:val="clear" w:color="auto" w:fill="auto"/>
          </w:tcPr>
          <w:p w14:paraId="5FDD13C0" w14:textId="77777777" w:rsidR="00A506E7" w:rsidRPr="007D4D3D" w:rsidRDefault="00A506E7" w:rsidP="00E23977">
            <w:pPr>
              <w:jc w:val="center"/>
            </w:pPr>
            <w:r w:rsidRPr="007D4D3D">
              <w:t>Прямой подсчет</w:t>
            </w:r>
          </w:p>
        </w:tc>
        <w:tc>
          <w:tcPr>
            <w:tcW w:w="2799" w:type="dxa"/>
            <w:shd w:val="clear" w:color="auto" w:fill="auto"/>
          </w:tcPr>
          <w:p w14:paraId="3F4BA40A" w14:textId="6BAC5774" w:rsidR="00A506E7" w:rsidRPr="007D4D3D" w:rsidRDefault="00E75A88" w:rsidP="00E23977">
            <w:pPr>
              <w:jc w:val="center"/>
            </w:pPr>
            <w:r w:rsidRPr="007D4D3D">
              <w:t>ч</w:t>
            </w:r>
            <w:r w:rsidR="00A506E7" w:rsidRPr="007D4D3D">
              <w:t>ел</w:t>
            </w:r>
            <w:r w:rsidRPr="007D4D3D">
              <w:t>.</w:t>
            </w:r>
          </w:p>
        </w:tc>
        <w:tc>
          <w:tcPr>
            <w:tcW w:w="1307" w:type="dxa"/>
            <w:shd w:val="clear" w:color="auto" w:fill="auto"/>
          </w:tcPr>
          <w:p w14:paraId="53E0E4B4" w14:textId="77777777" w:rsidR="00A506E7" w:rsidRPr="007D4D3D" w:rsidRDefault="00A506E7" w:rsidP="00E23977">
            <w:pPr>
              <w:jc w:val="center"/>
              <w:textAlignment w:val="baseline"/>
            </w:pPr>
            <w:r w:rsidRPr="007D4D3D">
              <w:t>0</w:t>
            </w:r>
          </w:p>
        </w:tc>
        <w:tc>
          <w:tcPr>
            <w:tcW w:w="1574" w:type="dxa"/>
            <w:shd w:val="clear" w:color="auto" w:fill="auto"/>
          </w:tcPr>
          <w:p w14:paraId="75B2BBC2" w14:textId="77777777" w:rsidR="00A506E7" w:rsidRPr="007D4D3D" w:rsidRDefault="00A506E7" w:rsidP="00E23977">
            <w:pPr>
              <w:jc w:val="center"/>
              <w:textAlignment w:val="baseline"/>
            </w:pPr>
            <w:r w:rsidRPr="007D4D3D">
              <w:t>0</w:t>
            </w:r>
          </w:p>
        </w:tc>
        <w:tc>
          <w:tcPr>
            <w:tcW w:w="1962" w:type="dxa"/>
            <w:shd w:val="clear" w:color="auto" w:fill="auto"/>
          </w:tcPr>
          <w:p w14:paraId="64D9F0AB" w14:textId="77777777" w:rsidR="00A506E7" w:rsidRPr="007D4D3D" w:rsidRDefault="00A506E7" w:rsidP="00E23977">
            <w:r w:rsidRPr="007D4D3D">
              <w:t>Внутренние документы Администрации</w:t>
            </w:r>
          </w:p>
        </w:tc>
        <w:tc>
          <w:tcPr>
            <w:tcW w:w="2244" w:type="dxa"/>
            <w:shd w:val="clear" w:color="auto" w:fill="auto"/>
          </w:tcPr>
          <w:p w14:paraId="17F2BF3E" w14:textId="77777777" w:rsidR="00A506E7" w:rsidRPr="007D4D3D" w:rsidRDefault="00A506E7" w:rsidP="00E23977"/>
        </w:tc>
      </w:tr>
      <w:tr w:rsidR="005A7E07" w:rsidRPr="007D4D3D" w14:paraId="15D79079" w14:textId="77777777" w:rsidTr="00E23977">
        <w:tc>
          <w:tcPr>
            <w:tcW w:w="1206" w:type="dxa"/>
            <w:shd w:val="clear" w:color="auto" w:fill="auto"/>
          </w:tcPr>
          <w:p w14:paraId="3D7E15F9" w14:textId="77777777" w:rsidR="00A506E7" w:rsidRPr="007D4D3D" w:rsidRDefault="00A506E7" w:rsidP="00E23977">
            <w:pPr>
              <w:jc w:val="center"/>
            </w:pPr>
            <w:r w:rsidRPr="007D4D3D">
              <w:t>В.3.2</w:t>
            </w:r>
          </w:p>
        </w:tc>
        <w:tc>
          <w:tcPr>
            <w:tcW w:w="2338" w:type="dxa"/>
            <w:shd w:val="clear" w:color="auto" w:fill="auto"/>
          </w:tcPr>
          <w:p w14:paraId="291DB6FE" w14:textId="77777777" w:rsidR="00A506E7" w:rsidRPr="007D4D3D" w:rsidRDefault="00A506E7" w:rsidP="00E23977">
            <w:pPr>
              <w:textAlignment w:val="baseline"/>
            </w:pPr>
            <w:r w:rsidRPr="007D4D3D">
              <w:t>Нагрузка контрольных мероприятий на работников органа муниципального контроля</w:t>
            </w:r>
          </w:p>
        </w:tc>
        <w:tc>
          <w:tcPr>
            <w:tcW w:w="1417" w:type="dxa"/>
            <w:shd w:val="clear" w:color="auto" w:fill="auto"/>
          </w:tcPr>
          <w:p w14:paraId="7401F753" w14:textId="77777777" w:rsidR="00A506E7" w:rsidRPr="007D4D3D" w:rsidRDefault="00A506E7" w:rsidP="00E23977">
            <w:pPr>
              <w:jc w:val="center"/>
              <w:textAlignment w:val="baseline"/>
            </w:pPr>
            <w:r w:rsidRPr="007D4D3D">
              <w:t xml:space="preserve">Км / </w:t>
            </w:r>
            <w:proofErr w:type="spellStart"/>
            <w:r w:rsidRPr="007D4D3D">
              <w:t>Кр</w:t>
            </w:r>
            <w:proofErr w:type="spellEnd"/>
            <w:r w:rsidRPr="007D4D3D">
              <w:t xml:space="preserve"> = </w:t>
            </w:r>
            <w:proofErr w:type="spellStart"/>
            <w:r w:rsidRPr="007D4D3D">
              <w:t>Нк</w:t>
            </w:r>
            <w:proofErr w:type="spellEnd"/>
          </w:p>
        </w:tc>
        <w:tc>
          <w:tcPr>
            <w:tcW w:w="2799" w:type="dxa"/>
            <w:shd w:val="clear" w:color="auto" w:fill="auto"/>
          </w:tcPr>
          <w:p w14:paraId="0A7A2F2E" w14:textId="77777777" w:rsidR="00A506E7" w:rsidRPr="007D4D3D" w:rsidRDefault="00A506E7" w:rsidP="00E23977">
            <w:pPr>
              <w:textAlignment w:val="baseline"/>
            </w:pPr>
            <w:r w:rsidRPr="007D4D3D">
              <w:t>Км - количество контрольных мероприятий (ед.)</w:t>
            </w:r>
          </w:p>
          <w:p w14:paraId="0C70AD4A" w14:textId="77777777" w:rsidR="00A506E7" w:rsidRPr="007D4D3D" w:rsidRDefault="00A506E7" w:rsidP="00E23977">
            <w:pPr>
              <w:textAlignment w:val="baseline"/>
            </w:pPr>
            <w:proofErr w:type="spellStart"/>
            <w:r w:rsidRPr="007D4D3D">
              <w:t>Кр</w:t>
            </w:r>
            <w:proofErr w:type="spellEnd"/>
            <w:r w:rsidRPr="007D4D3D">
              <w:t xml:space="preserve"> - количество работников органа муниципального контроля (ед.)</w:t>
            </w:r>
          </w:p>
          <w:p w14:paraId="59B49E7D" w14:textId="77777777" w:rsidR="00A506E7" w:rsidRPr="007D4D3D" w:rsidRDefault="00A506E7" w:rsidP="00E23977">
            <w:pPr>
              <w:textAlignment w:val="baseline"/>
            </w:pPr>
            <w:proofErr w:type="spellStart"/>
            <w:r w:rsidRPr="007D4D3D">
              <w:t>Нк</w:t>
            </w:r>
            <w:proofErr w:type="spellEnd"/>
            <w:r w:rsidRPr="007D4D3D">
              <w:t xml:space="preserve"> - нагрузка на 1 работника (ед.)</w:t>
            </w:r>
          </w:p>
        </w:tc>
        <w:tc>
          <w:tcPr>
            <w:tcW w:w="1307" w:type="dxa"/>
            <w:shd w:val="clear" w:color="auto" w:fill="auto"/>
          </w:tcPr>
          <w:p w14:paraId="0130FA81" w14:textId="77777777" w:rsidR="00A506E7" w:rsidRPr="007D4D3D" w:rsidRDefault="00A506E7" w:rsidP="00E23977">
            <w:pPr>
              <w:jc w:val="center"/>
            </w:pPr>
            <w:r w:rsidRPr="007D4D3D">
              <w:t>0</w:t>
            </w:r>
          </w:p>
        </w:tc>
        <w:tc>
          <w:tcPr>
            <w:tcW w:w="1574" w:type="dxa"/>
            <w:shd w:val="clear" w:color="auto" w:fill="auto"/>
          </w:tcPr>
          <w:p w14:paraId="4F06D937" w14:textId="77777777" w:rsidR="00A506E7" w:rsidRPr="007D4D3D" w:rsidRDefault="00A506E7" w:rsidP="00E23977">
            <w:pPr>
              <w:jc w:val="center"/>
            </w:pPr>
            <w:r w:rsidRPr="007D4D3D">
              <w:t>в соответствии с планом</w:t>
            </w:r>
          </w:p>
        </w:tc>
        <w:tc>
          <w:tcPr>
            <w:tcW w:w="1962" w:type="dxa"/>
            <w:shd w:val="clear" w:color="auto" w:fill="auto"/>
          </w:tcPr>
          <w:p w14:paraId="54C7EF38" w14:textId="77777777" w:rsidR="00A506E7" w:rsidRPr="007D4D3D" w:rsidRDefault="00A506E7" w:rsidP="00E23977">
            <w:r w:rsidRPr="007D4D3D">
              <w:t xml:space="preserve">Отчет о деятельности органа муниципального контроля </w:t>
            </w:r>
          </w:p>
        </w:tc>
        <w:tc>
          <w:tcPr>
            <w:tcW w:w="2244" w:type="dxa"/>
            <w:shd w:val="clear" w:color="auto" w:fill="auto"/>
          </w:tcPr>
          <w:p w14:paraId="15310D4A" w14:textId="77777777" w:rsidR="00A506E7" w:rsidRPr="007D4D3D" w:rsidRDefault="00A506E7" w:rsidP="00E23977"/>
        </w:tc>
      </w:tr>
    </w:tbl>
    <w:p w14:paraId="09CE3B77" w14:textId="77777777" w:rsidR="00A506E7" w:rsidRPr="007D4D3D" w:rsidRDefault="00A506E7" w:rsidP="00A506E7"/>
    <w:p w14:paraId="47CBFEF9" w14:textId="77777777" w:rsidR="00A506E7" w:rsidRPr="007D4D3D" w:rsidRDefault="00A506E7" w:rsidP="00A506E7">
      <w:pPr>
        <w:widowControl w:val="0"/>
        <w:ind w:right="-1"/>
        <w:jc w:val="both"/>
      </w:pPr>
    </w:p>
    <w:p w14:paraId="78017FE1" w14:textId="77777777" w:rsidR="00A506E7" w:rsidRPr="007D4D3D" w:rsidRDefault="00A506E7" w:rsidP="00A506E7">
      <w:pPr>
        <w:widowControl w:val="0"/>
        <w:ind w:right="-1"/>
        <w:jc w:val="both"/>
      </w:pPr>
    </w:p>
    <w:p w14:paraId="1AFDD0DA" w14:textId="77777777" w:rsidR="00A506E7" w:rsidRPr="007D4D3D" w:rsidRDefault="00A506E7" w:rsidP="00D03C14">
      <w:pPr>
        <w:jc w:val="center"/>
        <w:rPr>
          <w:b/>
          <w:bCs/>
        </w:rPr>
      </w:pPr>
    </w:p>
    <w:p w14:paraId="169FF62A" w14:textId="77777777" w:rsidR="00A506E7" w:rsidRPr="007D4D3D" w:rsidRDefault="00A506E7" w:rsidP="00D03C14">
      <w:pPr>
        <w:jc w:val="center"/>
        <w:rPr>
          <w:b/>
          <w:bCs/>
        </w:rPr>
      </w:pPr>
    </w:p>
    <w:p w14:paraId="32C5FBC5" w14:textId="51078C2C" w:rsidR="00A506E7" w:rsidRPr="007D4D3D" w:rsidRDefault="00A506E7" w:rsidP="00D03C14">
      <w:pPr>
        <w:jc w:val="center"/>
        <w:rPr>
          <w:b/>
          <w:bCs/>
        </w:rPr>
      </w:pPr>
    </w:p>
    <w:p w14:paraId="29995937" w14:textId="3ABDFB60" w:rsidR="00263899" w:rsidRPr="007D4D3D" w:rsidRDefault="00263899" w:rsidP="00D03C14">
      <w:pPr>
        <w:jc w:val="center"/>
        <w:rPr>
          <w:b/>
          <w:bCs/>
        </w:rPr>
      </w:pPr>
    </w:p>
    <w:p w14:paraId="256167AB" w14:textId="11181FC4" w:rsidR="00263899" w:rsidRPr="007D4D3D" w:rsidRDefault="00263899" w:rsidP="00D03C14">
      <w:pPr>
        <w:jc w:val="center"/>
        <w:rPr>
          <w:b/>
          <w:bCs/>
        </w:rPr>
      </w:pPr>
    </w:p>
    <w:p w14:paraId="65876809" w14:textId="78F415F8" w:rsidR="00263899" w:rsidRPr="007D4D3D" w:rsidRDefault="00263899" w:rsidP="00D03C14">
      <w:pPr>
        <w:jc w:val="center"/>
        <w:rPr>
          <w:b/>
          <w:bCs/>
        </w:rPr>
      </w:pPr>
    </w:p>
    <w:p w14:paraId="4B9D16AF" w14:textId="77777777" w:rsidR="002051EF" w:rsidRPr="007D4D3D" w:rsidRDefault="002051EF" w:rsidP="00D03C14">
      <w:pPr>
        <w:jc w:val="center"/>
        <w:rPr>
          <w:b/>
          <w:bCs/>
        </w:rPr>
      </w:pPr>
    </w:p>
    <w:p w14:paraId="2678100B" w14:textId="06AAE059" w:rsidR="00CA458F" w:rsidRPr="007D4D3D" w:rsidRDefault="00CA458F" w:rsidP="00CA458F">
      <w:pPr>
        <w:widowControl w:val="0"/>
        <w:suppressAutoHyphens/>
        <w:autoSpaceDE w:val="0"/>
        <w:ind w:left="9923" w:right="851"/>
        <w:rPr>
          <w:rFonts w:eastAsia="Calibri"/>
          <w:bCs/>
          <w:lang w:eastAsia="zh-CN"/>
        </w:rPr>
      </w:pPr>
      <w:r w:rsidRPr="007D4D3D">
        <w:rPr>
          <w:rFonts w:eastAsia="Calibri"/>
          <w:bCs/>
          <w:lang w:eastAsia="zh-CN"/>
        </w:rPr>
        <w:t xml:space="preserve">Приложение № 2 к Положению о </w:t>
      </w:r>
      <w:r w:rsidRPr="007D4D3D">
        <w:rPr>
          <w:rFonts w:eastAsia="Calibri"/>
          <w:bCs/>
          <w:lang w:eastAsia="zh-CN"/>
        </w:rPr>
        <w:lastRenderedPageBreak/>
        <w:t>муниципальном контроле в сфере благоустройства на территории муниципального района Давлекановский район Республики Башкортостан</w:t>
      </w:r>
    </w:p>
    <w:p w14:paraId="54C8D3B6" w14:textId="77777777" w:rsidR="00326A02" w:rsidRPr="007D4D3D" w:rsidRDefault="00326A02" w:rsidP="00522C0C">
      <w:pPr>
        <w:jc w:val="both"/>
      </w:pPr>
    </w:p>
    <w:p w14:paraId="6239AFA4" w14:textId="77DC3298" w:rsidR="00326A02" w:rsidRPr="007D4D3D" w:rsidRDefault="00326A02" w:rsidP="00522C0C">
      <w:pPr>
        <w:spacing w:line="360" w:lineRule="auto"/>
        <w:ind w:firstLine="993"/>
        <w:jc w:val="both"/>
        <w:rPr>
          <w:b/>
        </w:rPr>
      </w:pPr>
      <w:r w:rsidRPr="007D4D3D">
        <w:rPr>
          <w:b/>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14:paraId="5A140895" w14:textId="77777777" w:rsidR="00326A02" w:rsidRPr="007D4D3D" w:rsidRDefault="00326A02" w:rsidP="00522C0C">
      <w:pPr>
        <w:spacing w:line="360" w:lineRule="auto"/>
        <w:ind w:firstLine="993"/>
        <w:jc w:val="both"/>
      </w:pPr>
      <w:r w:rsidRPr="007D4D3D">
        <w:t> </w:t>
      </w:r>
    </w:p>
    <w:p w14:paraId="4D9A2C72" w14:textId="36FA44B2" w:rsidR="00326A02" w:rsidRPr="007D4D3D" w:rsidRDefault="00F03500" w:rsidP="00522C0C">
      <w:pPr>
        <w:spacing w:line="360" w:lineRule="auto"/>
        <w:ind w:firstLine="993"/>
        <w:jc w:val="both"/>
      </w:pPr>
      <w:r w:rsidRPr="007D4D3D">
        <w:t>Индикаторами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является п</w:t>
      </w:r>
      <w:r w:rsidR="00326A02" w:rsidRPr="007D4D3D">
        <w:t>оступление в Уполномоченный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04FBBAA" w14:textId="02FDBA6B" w:rsidR="00F03500" w:rsidRPr="007D4D3D" w:rsidRDefault="00326A02" w:rsidP="00022498">
      <w:pPr>
        <w:pStyle w:val="aff6"/>
        <w:numPr>
          <w:ilvl w:val="0"/>
          <w:numId w:val="4"/>
        </w:numPr>
        <w:spacing w:line="360" w:lineRule="auto"/>
        <w:ind w:left="0" w:firstLine="993"/>
        <w:jc w:val="both"/>
      </w:pPr>
      <w:r w:rsidRPr="007D4D3D">
        <w:t>содержанию</w:t>
      </w:r>
      <w:r w:rsidR="00F03500" w:rsidRPr="007D4D3D">
        <w:t>, уборке и благоустройству</w:t>
      </w:r>
      <w:r w:rsidRPr="007D4D3D">
        <w:t xml:space="preserve"> территорий общего пользования и порядка пользования такими территориями</w:t>
      </w:r>
      <w:r w:rsidR="00F03500" w:rsidRPr="007D4D3D">
        <w:t>,</w:t>
      </w:r>
      <w:r w:rsidR="00036BAB" w:rsidRPr="007D4D3D">
        <w:t xml:space="preserve"> в том числе придомовых (дворовых) территорий;</w:t>
      </w:r>
      <w:r w:rsidR="00F03500" w:rsidRPr="007D4D3D">
        <w:t xml:space="preserve"> </w:t>
      </w:r>
    </w:p>
    <w:p w14:paraId="2EA7F5F8" w14:textId="6450C6A5" w:rsidR="00326A02" w:rsidRPr="007D4D3D" w:rsidRDefault="00F03500" w:rsidP="00022498">
      <w:pPr>
        <w:pStyle w:val="aff6"/>
        <w:numPr>
          <w:ilvl w:val="0"/>
          <w:numId w:val="4"/>
        </w:numPr>
        <w:spacing w:line="360" w:lineRule="auto"/>
        <w:ind w:left="0" w:firstLine="993"/>
        <w:jc w:val="both"/>
      </w:pPr>
      <w:r w:rsidRPr="007D4D3D">
        <w:t xml:space="preserve">содержанию, уборке и благоустройству территории и земельных участков </w:t>
      </w:r>
      <w:r w:rsidR="002051EF" w:rsidRPr="007D4D3D">
        <w:t>муниципального района Давлекановский район Республики Башкортостан</w:t>
      </w:r>
      <w:r w:rsidRPr="007D4D3D">
        <w:t>, в том числе закрепленной (прилегающей) территории, в летний и в зимний период</w:t>
      </w:r>
      <w:r w:rsidR="00326A02" w:rsidRPr="007D4D3D">
        <w:t>;</w:t>
      </w:r>
    </w:p>
    <w:p w14:paraId="7C93FBCA" w14:textId="16FB5222" w:rsidR="00326A02" w:rsidRPr="007D4D3D" w:rsidRDefault="00F03500" w:rsidP="00022498">
      <w:pPr>
        <w:spacing w:line="360" w:lineRule="auto"/>
        <w:ind w:firstLine="993"/>
        <w:jc w:val="both"/>
      </w:pPr>
      <w:r w:rsidRPr="007D4D3D">
        <w:t>3</w:t>
      </w:r>
      <w:r w:rsidR="00326A02" w:rsidRPr="007D4D3D">
        <w:t xml:space="preserve">) </w:t>
      </w:r>
      <w:r w:rsidR="000B6E3E" w:rsidRPr="007D4D3D">
        <w:rPr>
          <w:shd w:val="clear" w:color="auto" w:fill="FFFFFF"/>
        </w:rPr>
        <w:t>содержанию фасадов зданий, строений, сооружений, других стен зданий, строений, сооружений и расположенных на них средств размещения информации, входных групп, пандусов, а также иных элементов фасада здания</w:t>
      </w:r>
      <w:r w:rsidR="00326A02" w:rsidRPr="007D4D3D">
        <w:t>;</w:t>
      </w:r>
    </w:p>
    <w:p w14:paraId="542F6646" w14:textId="699A08CE" w:rsidR="00326A02" w:rsidRPr="007D4D3D" w:rsidRDefault="00F03500" w:rsidP="00022498">
      <w:pPr>
        <w:spacing w:line="360" w:lineRule="auto"/>
        <w:ind w:firstLine="993"/>
        <w:jc w:val="both"/>
      </w:pPr>
      <w:r w:rsidRPr="007D4D3D">
        <w:t>4</w:t>
      </w:r>
      <w:r w:rsidR="00326A02" w:rsidRPr="007D4D3D">
        <w:t>) проектированию, размещению, содержанию и восстановлению элементов благоустройства, в том числе после проведения земляных работ;</w:t>
      </w:r>
    </w:p>
    <w:p w14:paraId="397368DE" w14:textId="05E14B9B" w:rsidR="00326A02" w:rsidRPr="007D4D3D" w:rsidRDefault="00F03500" w:rsidP="00022498">
      <w:pPr>
        <w:spacing w:line="360" w:lineRule="auto"/>
        <w:ind w:firstLine="993"/>
        <w:jc w:val="both"/>
      </w:pPr>
      <w:r w:rsidRPr="007D4D3D">
        <w:t>5</w:t>
      </w:r>
      <w:r w:rsidR="00326A02" w:rsidRPr="007D4D3D">
        <w:t>) организации освещения территории муниципального образования, включая архитектурную подсветку зданий, строений, сооружений;</w:t>
      </w:r>
    </w:p>
    <w:p w14:paraId="1B8AD388" w14:textId="3F56338E" w:rsidR="00326A02" w:rsidRPr="007D4D3D" w:rsidRDefault="00F03500" w:rsidP="00022498">
      <w:pPr>
        <w:spacing w:line="360" w:lineRule="auto"/>
        <w:ind w:firstLine="993"/>
        <w:jc w:val="both"/>
      </w:pPr>
      <w:r w:rsidRPr="007D4D3D">
        <w:lastRenderedPageBreak/>
        <w:t>6</w:t>
      </w:r>
      <w:r w:rsidR="00326A02" w:rsidRPr="007D4D3D">
        <w:t xml:space="preserve">) организации озеленения территории </w:t>
      </w:r>
      <w:r w:rsidR="002051EF" w:rsidRPr="007D4D3D">
        <w:t>муниципального района Давлекановский район Республики Башкортостан</w:t>
      </w:r>
      <w:r w:rsidR="00326A02" w:rsidRPr="007D4D3D">
        <w:t xml:space="preserve">, включая порядок создания, содержания, восстановления и </w:t>
      </w:r>
      <w:r w:rsidR="00BE7610" w:rsidRPr="007D4D3D">
        <w:t>охраны,</w:t>
      </w:r>
      <w:r w:rsidR="00326A02" w:rsidRPr="007D4D3D">
        <w:t xml:space="preserve"> расположенных в границах населенных пунктов газонов, цветников и иных территорий, занятых травянистыми растениями;</w:t>
      </w:r>
    </w:p>
    <w:p w14:paraId="37E1DBCD" w14:textId="22DB2FD2" w:rsidR="00326A02" w:rsidRPr="007D4D3D" w:rsidRDefault="00F03500" w:rsidP="00022498">
      <w:pPr>
        <w:spacing w:line="360" w:lineRule="auto"/>
        <w:ind w:firstLine="993"/>
        <w:jc w:val="both"/>
      </w:pPr>
      <w:r w:rsidRPr="007D4D3D">
        <w:t>7</w:t>
      </w:r>
      <w:r w:rsidR="00326A02" w:rsidRPr="007D4D3D">
        <w:t xml:space="preserve">) размещению информации на территории </w:t>
      </w:r>
      <w:r w:rsidR="002051EF" w:rsidRPr="007D4D3D">
        <w:t>муниципального района Давлекановский район Республики Башкортостан</w:t>
      </w:r>
      <w:r w:rsidR="00326A02" w:rsidRPr="007D4D3D">
        <w:t>, в том числе установки указателей с наименованиями улиц и номерами домов, вывесок;</w:t>
      </w:r>
    </w:p>
    <w:p w14:paraId="6EBA27AE" w14:textId="482476B4" w:rsidR="00326A02" w:rsidRPr="007D4D3D" w:rsidRDefault="00F03500" w:rsidP="00022498">
      <w:pPr>
        <w:spacing w:line="360" w:lineRule="auto"/>
        <w:ind w:firstLine="993"/>
        <w:jc w:val="both"/>
      </w:pPr>
      <w:r w:rsidRPr="007D4D3D">
        <w:t>8</w:t>
      </w:r>
      <w:r w:rsidR="00326A02" w:rsidRPr="007D4D3D">
        <w:t>) размещению и содержани</w:t>
      </w:r>
      <w:r w:rsidR="008A42B9" w:rsidRPr="007D4D3D">
        <w:t>ю</w:t>
      </w:r>
      <w:r w:rsidR="00326A02" w:rsidRPr="007D4D3D">
        <w:t xml:space="preserve"> детских и спортивных площадок, площадок для выгула животных,</w:t>
      </w:r>
      <w:r w:rsidR="008A42B9" w:rsidRPr="007D4D3D">
        <w:t xml:space="preserve"> хозяйственных площадок, </w:t>
      </w:r>
      <w:r w:rsidR="00326A02" w:rsidRPr="007D4D3D">
        <w:t>парковок (парковочных мест), малых архитектурных форм;</w:t>
      </w:r>
    </w:p>
    <w:p w14:paraId="769120BD" w14:textId="180E36CE" w:rsidR="00326A02" w:rsidRPr="007D4D3D" w:rsidRDefault="00F03500" w:rsidP="00022498">
      <w:pPr>
        <w:spacing w:line="360" w:lineRule="auto"/>
        <w:ind w:firstLine="993"/>
        <w:jc w:val="both"/>
      </w:pPr>
      <w:r w:rsidRPr="007D4D3D">
        <w:t>9</w:t>
      </w:r>
      <w:r w:rsidR="00326A02" w:rsidRPr="007D4D3D">
        <w:t>) организации пешеходных коммуникаций, в том числе тротуаров, аллей, дорожек, тропинок;</w:t>
      </w:r>
    </w:p>
    <w:p w14:paraId="38A1ED78" w14:textId="58EF0FCE" w:rsidR="00326A02" w:rsidRPr="007D4D3D" w:rsidRDefault="00F03500" w:rsidP="00022498">
      <w:pPr>
        <w:spacing w:line="360" w:lineRule="auto"/>
        <w:ind w:firstLine="993"/>
        <w:jc w:val="both"/>
      </w:pPr>
      <w:r w:rsidRPr="007D4D3D">
        <w:t>10</w:t>
      </w:r>
      <w:r w:rsidR="00326A02" w:rsidRPr="007D4D3D">
        <w:t xml:space="preserve">) обустройству территории </w:t>
      </w:r>
      <w:r w:rsidR="002051EF" w:rsidRPr="007D4D3D">
        <w:t xml:space="preserve">муниципального района Давлекановский район Республики </w:t>
      </w:r>
      <w:proofErr w:type="gramStart"/>
      <w:r w:rsidR="002051EF" w:rsidRPr="007D4D3D">
        <w:t xml:space="preserve">Башкортостан  </w:t>
      </w:r>
      <w:r w:rsidR="00326A02" w:rsidRPr="007D4D3D">
        <w:t>в</w:t>
      </w:r>
      <w:proofErr w:type="gramEnd"/>
      <w:r w:rsidR="00326A02" w:rsidRPr="007D4D3D">
        <w:t xml:space="preserve"> целях обеспечения беспрепятственного передвижения по указанной территории инвалидов и других маломобильных групп населения;</w:t>
      </w:r>
    </w:p>
    <w:p w14:paraId="7478E020" w14:textId="501D9569" w:rsidR="00F03500" w:rsidRPr="007D4D3D" w:rsidRDefault="00022498" w:rsidP="00022498">
      <w:pPr>
        <w:spacing w:line="360" w:lineRule="auto"/>
        <w:ind w:firstLine="993"/>
        <w:jc w:val="both"/>
      </w:pPr>
      <w:r w:rsidRPr="007D4D3D">
        <w:t>11</w:t>
      </w:r>
      <w:r w:rsidR="00326A02" w:rsidRPr="007D4D3D">
        <w:t xml:space="preserve">) </w:t>
      </w:r>
      <w:r w:rsidR="00F03500" w:rsidRPr="007D4D3D">
        <w:t>содержанию рекламных конструкций и средств размещения информации</w:t>
      </w:r>
      <w:r w:rsidR="00326A02" w:rsidRPr="007D4D3D">
        <w:t>;</w:t>
      </w:r>
    </w:p>
    <w:p w14:paraId="5D617D23" w14:textId="4A0A959E" w:rsidR="00326A02" w:rsidRPr="007D4D3D" w:rsidRDefault="00022498" w:rsidP="00022498">
      <w:pPr>
        <w:spacing w:line="360" w:lineRule="auto"/>
        <w:ind w:firstLine="993"/>
        <w:jc w:val="both"/>
      </w:pPr>
      <w:r w:rsidRPr="007D4D3D">
        <w:t>12</w:t>
      </w:r>
      <w:r w:rsidR="00326A02" w:rsidRPr="007D4D3D">
        <w:t>) организации стоков ливневых вод</w:t>
      </w:r>
      <w:r w:rsidR="00F03500" w:rsidRPr="007D4D3D">
        <w:t>, в том числе приведших</w:t>
      </w:r>
      <w:r w:rsidR="008A42B9" w:rsidRPr="007D4D3D">
        <w:t xml:space="preserve"> к</w:t>
      </w:r>
      <w:r w:rsidR="00F03500" w:rsidRPr="007D4D3D">
        <w:t xml:space="preserve"> затоплению, подтоплению, обледенению территорий общего пользования</w:t>
      </w:r>
      <w:r w:rsidR="00326A02" w:rsidRPr="007D4D3D">
        <w:t>;</w:t>
      </w:r>
    </w:p>
    <w:p w14:paraId="000A7D36" w14:textId="52830F73" w:rsidR="00326A02" w:rsidRPr="007D4D3D" w:rsidRDefault="00022498" w:rsidP="00022498">
      <w:pPr>
        <w:spacing w:line="360" w:lineRule="auto"/>
        <w:ind w:firstLine="993"/>
        <w:jc w:val="both"/>
      </w:pPr>
      <w:r w:rsidRPr="007D4D3D">
        <w:t>13</w:t>
      </w:r>
      <w:r w:rsidR="00326A02" w:rsidRPr="007D4D3D">
        <w:t>) порядку проведения земляных работ.</w:t>
      </w:r>
      <w:r w:rsidR="00436B5E" w:rsidRPr="007D4D3D">
        <w:t xml:space="preserve"> </w:t>
      </w:r>
    </w:p>
    <w:p w14:paraId="08F49F8C" w14:textId="77777777" w:rsidR="00436B5E" w:rsidRPr="007D4D3D" w:rsidRDefault="00436B5E" w:rsidP="00022498">
      <w:pPr>
        <w:spacing w:line="360" w:lineRule="auto"/>
        <w:ind w:firstLine="993"/>
        <w:jc w:val="both"/>
      </w:pPr>
    </w:p>
    <w:p w14:paraId="10BF33E1" w14:textId="77777777" w:rsidR="00326A02" w:rsidRPr="007D4D3D" w:rsidRDefault="00326A02" w:rsidP="00D03C14">
      <w:pPr>
        <w:jc w:val="center"/>
        <w:rPr>
          <w:b/>
          <w:bCs/>
        </w:rPr>
      </w:pPr>
    </w:p>
    <w:p w14:paraId="6104E992" w14:textId="7726EC9E" w:rsidR="00326A02" w:rsidRPr="007D4D3D" w:rsidRDefault="00326A02" w:rsidP="00D03C14">
      <w:pPr>
        <w:jc w:val="center"/>
        <w:rPr>
          <w:b/>
          <w:bCs/>
        </w:rPr>
      </w:pPr>
    </w:p>
    <w:p w14:paraId="2B50518D" w14:textId="3AE83E56" w:rsidR="00326A02" w:rsidRPr="007D4D3D" w:rsidRDefault="00326A02" w:rsidP="00D03C14">
      <w:pPr>
        <w:jc w:val="center"/>
        <w:rPr>
          <w:b/>
          <w:bCs/>
        </w:rPr>
      </w:pPr>
    </w:p>
    <w:sectPr w:rsidR="00326A02" w:rsidRPr="007D4D3D" w:rsidSect="00A506E7">
      <w:pgSz w:w="16838" w:h="11906" w:orient="landscape"/>
      <w:pgMar w:top="1276" w:right="1134"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A87D" w14:textId="77777777" w:rsidR="0020499E" w:rsidRDefault="0020499E" w:rsidP="00D03C14">
      <w:r>
        <w:separator/>
      </w:r>
    </w:p>
  </w:endnote>
  <w:endnote w:type="continuationSeparator" w:id="0">
    <w:p w14:paraId="7A7A9410" w14:textId="77777777" w:rsidR="0020499E" w:rsidRDefault="0020499E"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85DB" w14:textId="77777777" w:rsidR="0020499E" w:rsidRDefault="0020499E" w:rsidP="00D03C14">
      <w:r>
        <w:separator/>
      </w:r>
    </w:p>
  </w:footnote>
  <w:footnote w:type="continuationSeparator" w:id="0">
    <w:p w14:paraId="33CD72F1" w14:textId="77777777" w:rsidR="0020499E" w:rsidRDefault="0020499E"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5D4F09" w:rsidRDefault="005D4F09" w:rsidP="00E2397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5D4F09" w:rsidRDefault="005D4F0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3DD57426" w:rsidR="005D4F09" w:rsidRDefault="005D4F09" w:rsidP="00E23977">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D4D3D">
      <w:rPr>
        <w:rStyle w:val="afb"/>
        <w:noProof/>
      </w:rPr>
      <w:t>19</w:t>
    </w:r>
    <w:r>
      <w:rPr>
        <w:rStyle w:val="afb"/>
      </w:rPr>
      <w:fldChar w:fldCharType="end"/>
    </w:r>
  </w:p>
  <w:p w14:paraId="3E85C035" w14:textId="77777777" w:rsidR="005D4F09" w:rsidRDefault="005D4F0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D146C2"/>
    <w:multiLevelType w:val="hybridMultilevel"/>
    <w:tmpl w:val="0DBE925E"/>
    <w:lvl w:ilvl="0" w:tplc="0DF48B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2D4FAB"/>
    <w:multiLevelType w:val="hybridMultilevel"/>
    <w:tmpl w:val="576E7644"/>
    <w:lvl w:ilvl="0" w:tplc="E19A65A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3257F8"/>
    <w:multiLevelType w:val="multilevel"/>
    <w:tmpl w:val="36EE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707FA"/>
    <w:multiLevelType w:val="hybridMultilevel"/>
    <w:tmpl w:val="3A3A397C"/>
    <w:lvl w:ilvl="0" w:tplc="7AE04756">
      <w:start w:val="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7659772E"/>
    <w:multiLevelType w:val="multilevel"/>
    <w:tmpl w:val="CA8A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82FB8"/>
    <w:multiLevelType w:val="hybridMultilevel"/>
    <w:tmpl w:val="0D665C8C"/>
    <w:lvl w:ilvl="0" w:tplc="6B6C7BF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1D0B"/>
    <w:rsid w:val="00015542"/>
    <w:rsid w:val="00022498"/>
    <w:rsid w:val="00035ABB"/>
    <w:rsid w:val="00036BAB"/>
    <w:rsid w:val="00050AF3"/>
    <w:rsid w:val="00062A09"/>
    <w:rsid w:val="000803B0"/>
    <w:rsid w:val="000811DE"/>
    <w:rsid w:val="00083917"/>
    <w:rsid w:val="00090C17"/>
    <w:rsid w:val="000B6E3E"/>
    <w:rsid w:val="000D503E"/>
    <w:rsid w:val="00113564"/>
    <w:rsid w:val="00125552"/>
    <w:rsid w:val="00144758"/>
    <w:rsid w:val="00146D05"/>
    <w:rsid w:val="00151075"/>
    <w:rsid w:val="0015166B"/>
    <w:rsid w:val="001652F1"/>
    <w:rsid w:val="00167DCF"/>
    <w:rsid w:val="00173721"/>
    <w:rsid w:val="001958C2"/>
    <w:rsid w:val="001B15D7"/>
    <w:rsid w:val="001B374D"/>
    <w:rsid w:val="001D6269"/>
    <w:rsid w:val="001E397A"/>
    <w:rsid w:val="001E51B3"/>
    <w:rsid w:val="001F1571"/>
    <w:rsid w:val="001F4CAA"/>
    <w:rsid w:val="0020499E"/>
    <w:rsid w:val="002051EF"/>
    <w:rsid w:val="00223408"/>
    <w:rsid w:val="00256369"/>
    <w:rsid w:val="00263899"/>
    <w:rsid w:val="00265636"/>
    <w:rsid w:val="00285AA4"/>
    <w:rsid w:val="00293DDD"/>
    <w:rsid w:val="002B0ACE"/>
    <w:rsid w:val="002B1B73"/>
    <w:rsid w:val="002B6F1E"/>
    <w:rsid w:val="002D231A"/>
    <w:rsid w:val="002E5E65"/>
    <w:rsid w:val="002F3F41"/>
    <w:rsid w:val="00326A02"/>
    <w:rsid w:val="00350707"/>
    <w:rsid w:val="00384D7F"/>
    <w:rsid w:val="003924E8"/>
    <w:rsid w:val="003A6957"/>
    <w:rsid w:val="003A782A"/>
    <w:rsid w:val="003B0A51"/>
    <w:rsid w:val="003E3B73"/>
    <w:rsid w:val="003F5C5A"/>
    <w:rsid w:val="00401124"/>
    <w:rsid w:val="0040588C"/>
    <w:rsid w:val="00436B5E"/>
    <w:rsid w:val="00465403"/>
    <w:rsid w:val="00472BBA"/>
    <w:rsid w:val="00483AA9"/>
    <w:rsid w:val="00486FF9"/>
    <w:rsid w:val="004A6144"/>
    <w:rsid w:val="004C0EEF"/>
    <w:rsid w:val="004C2BB7"/>
    <w:rsid w:val="004E39CA"/>
    <w:rsid w:val="00501E95"/>
    <w:rsid w:val="00510D06"/>
    <w:rsid w:val="0052138E"/>
    <w:rsid w:val="00521DE3"/>
    <w:rsid w:val="00522C0C"/>
    <w:rsid w:val="0056234C"/>
    <w:rsid w:val="005640E4"/>
    <w:rsid w:val="005712DD"/>
    <w:rsid w:val="005836DA"/>
    <w:rsid w:val="005A0B6C"/>
    <w:rsid w:val="005A7E07"/>
    <w:rsid w:val="005C0E21"/>
    <w:rsid w:val="005D4F09"/>
    <w:rsid w:val="005E2545"/>
    <w:rsid w:val="005E4DFD"/>
    <w:rsid w:val="006049B3"/>
    <w:rsid w:val="006142D0"/>
    <w:rsid w:val="00614B3E"/>
    <w:rsid w:val="00640293"/>
    <w:rsid w:val="00644F88"/>
    <w:rsid w:val="00646237"/>
    <w:rsid w:val="00651BDC"/>
    <w:rsid w:val="00652AE0"/>
    <w:rsid w:val="006578CF"/>
    <w:rsid w:val="00665E41"/>
    <w:rsid w:val="006711CE"/>
    <w:rsid w:val="00673480"/>
    <w:rsid w:val="006918BA"/>
    <w:rsid w:val="00695BA3"/>
    <w:rsid w:val="006A3865"/>
    <w:rsid w:val="006B1F18"/>
    <w:rsid w:val="006C1B92"/>
    <w:rsid w:val="006F2602"/>
    <w:rsid w:val="006F4200"/>
    <w:rsid w:val="007100F8"/>
    <w:rsid w:val="00743993"/>
    <w:rsid w:val="0076249E"/>
    <w:rsid w:val="00771122"/>
    <w:rsid w:val="00774802"/>
    <w:rsid w:val="00782058"/>
    <w:rsid w:val="00786D47"/>
    <w:rsid w:val="007A45D9"/>
    <w:rsid w:val="007B3667"/>
    <w:rsid w:val="007C1A55"/>
    <w:rsid w:val="007D16F9"/>
    <w:rsid w:val="007D4D3D"/>
    <w:rsid w:val="007D5997"/>
    <w:rsid w:val="007E2B25"/>
    <w:rsid w:val="007F2086"/>
    <w:rsid w:val="00802D47"/>
    <w:rsid w:val="00804A04"/>
    <w:rsid w:val="00821A86"/>
    <w:rsid w:val="00821C26"/>
    <w:rsid w:val="0085354A"/>
    <w:rsid w:val="00857FF5"/>
    <w:rsid w:val="008629D3"/>
    <w:rsid w:val="00890956"/>
    <w:rsid w:val="0089164C"/>
    <w:rsid w:val="008A42B9"/>
    <w:rsid w:val="008E2C32"/>
    <w:rsid w:val="009012D3"/>
    <w:rsid w:val="00931494"/>
    <w:rsid w:val="00932AA8"/>
    <w:rsid w:val="00935631"/>
    <w:rsid w:val="00940987"/>
    <w:rsid w:val="00945DD2"/>
    <w:rsid w:val="00984E67"/>
    <w:rsid w:val="00994919"/>
    <w:rsid w:val="009B2B26"/>
    <w:rsid w:val="009D07EB"/>
    <w:rsid w:val="009E226A"/>
    <w:rsid w:val="009E61B0"/>
    <w:rsid w:val="009E6840"/>
    <w:rsid w:val="00A05AC2"/>
    <w:rsid w:val="00A123CB"/>
    <w:rsid w:val="00A23BB1"/>
    <w:rsid w:val="00A26C32"/>
    <w:rsid w:val="00A506E7"/>
    <w:rsid w:val="00A75358"/>
    <w:rsid w:val="00A969D5"/>
    <w:rsid w:val="00AA0BF8"/>
    <w:rsid w:val="00AB3F23"/>
    <w:rsid w:val="00AC7DD3"/>
    <w:rsid w:val="00AD203B"/>
    <w:rsid w:val="00AE20E2"/>
    <w:rsid w:val="00B11CD6"/>
    <w:rsid w:val="00B52466"/>
    <w:rsid w:val="00B5546B"/>
    <w:rsid w:val="00B8089C"/>
    <w:rsid w:val="00B8293A"/>
    <w:rsid w:val="00B94379"/>
    <w:rsid w:val="00BB10FC"/>
    <w:rsid w:val="00BD17C1"/>
    <w:rsid w:val="00BD68C8"/>
    <w:rsid w:val="00BE7610"/>
    <w:rsid w:val="00BF719F"/>
    <w:rsid w:val="00C10AE0"/>
    <w:rsid w:val="00C371EB"/>
    <w:rsid w:val="00C457C1"/>
    <w:rsid w:val="00C86B4A"/>
    <w:rsid w:val="00CA458F"/>
    <w:rsid w:val="00CA60F9"/>
    <w:rsid w:val="00CA7BB2"/>
    <w:rsid w:val="00CB5D1A"/>
    <w:rsid w:val="00CC01E3"/>
    <w:rsid w:val="00CD3C71"/>
    <w:rsid w:val="00CE3813"/>
    <w:rsid w:val="00D03C14"/>
    <w:rsid w:val="00D04076"/>
    <w:rsid w:val="00D1104D"/>
    <w:rsid w:val="00D26BF4"/>
    <w:rsid w:val="00D55E37"/>
    <w:rsid w:val="00D752E8"/>
    <w:rsid w:val="00D84257"/>
    <w:rsid w:val="00D931E0"/>
    <w:rsid w:val="00D974D0"/>
    <w:rsid w:val="00DB1A45"/>
    <w:rsid w:val="00DB6963"/>
    <w:rsid w:val="00DB75A1"/>
    <w:rsid w:val="00DC0E43"/>
    <w:rsid w:val="00DE52F3"/>
    <w:rsid w:val="00DE6807"/>
    <w:rsid w:val="00DE7A05"/>
    <w:rsid w:val="00DF67C3"/>
    <w:rsid w:val="00E23977"/>
    <w:rsid w:val="00E26CD2"/>
    <w:rsid w:val="00E3444D"/>
    <w:rsid w:val="00E40FF9"/>
    <w:rsid w:val="00E56EC5"/>
    <w:rsid w:val="00E57867"/>
    <w:rsid w:val="00E65357"/>
    <w:rsid w:val="00E656A3"/>
    <w:rsid w:val="00E75A88"/>
    <w:rsid w:val="00E8397B"/>
    <w:rsid w:val="00E93478"/>
    <w:rsid w:val="00EA2D56"/>
    <w:rsid w:val="00ED0BDB"/>
    <w:rsid w:val="00ED7400"/>
    <w:rsid w:val="00ED7416"/>
    <w:rsid w:val="00F03500"/>
    <w:rsid w:val="00F1224B"/>
    <w:rsid w:val="00F1524A"/>
    <w:rsid w:val="00F24CAA"/>
    <w:rsid w:val="00F31FCC"/>
    <w:rsid w:val="00F43C1E"/>
    <w:rsid w:val="00F44806"/>
    <w:rsid w:val="00F47B4D"/>
    <w:rsid w:val="00F557D5"/>
    <w:rsid w:val="00F71C24"/>
    <w:rsid w:val="00F72F4F"/>
    <w:rsid w:val="00F764BF"/>
    <w:rsid w:val="00FB6703"/>
    <w:rsid w:val="00FE1E19"/>
    <w:rsid w:val="00FF0123"/>
    <w:rsid w:val="00FF0201"/>
    <w:rsid w:val="00FF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2EA01F35-297F-4C9D-9D17-CF82ABFB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5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uiPriority w:val="99"/>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styleId="aff3">
    <w:name w:val="endnote reference"/>
    <w:basedOn w:val="a1"/>
    <w:uiPriority w:val="99"/>
    <w:semiHidden/>
    <w:unhideWhenUsed/>
    <w:rsid w:val="00890956"/>
    <w:rPr>
      <w:vertAlign w:val="superscript"/>
    </w:rPr>
  </w:style>
  <w:style w:type="paragraph" w:styleId="aff4">
    <w:name w:val="Normal (Web)"/>
    <w:basedOn w:val="a"/>
    <w:uiPriority w:val="99"/>
    <w:semiHidden/>
    <w:unhideWhenUsed/>
    <w:rsid w:val="00646237"/>
    <w:pPr>
      <w:spacing w:before="100" w:beforeAutospacing="1" w:after="100" w:afterAutospacing="1"/>
    </w:pPr>
  </w:style>
  <w:style w:type="paragraph" w:customStyle="1" w:styleId="17">
    <w:name w:val="Обычный1"/>
    <w:rsid w:val="006578CF"/>
    <w:pPr>
      <w:suppressAutoHyphens/>
      <w:spacing w:after="0" w:line="240" w:lineRule="auto"/>
      <w:textAlignment w:val="baseline"/>
    </w:pPr>
    <w:rPr>
      <w:rFonts w:ascii="Times New Roman" w:eastAsia="Times New Roman" w:hAnsi="Times New Roman" w:cs="Times New Roman"/>
      <w:color w:val="00000A"/>
      <w:sz w:val="24"/>
      <w:szCs w:val="24"/>
      <w:lang w:eastAsia="zh-CN"/>
    </w:rPr>
  </w:style>
  <w:style w:type="character" w:styleId="aff5">
    <w:name w:val="Strong"/>
    <w:basedOn w:val="a1"/>
    <w:uiPriority w:val="22"/>
    <w:qFormat/>
    <w:rsid w:val="00326A02"/>
    <w:rPr>
      <w:b/>
      <w:bCs/>
    </w:rPr>
  </w:style>
  <w:style w:type="paragraph" w:styleId="aff6">
    <w:name w:val="List Paragraph"/>
    <w:basedOn w:val="a"/>
    <w:uiPriority w:val="34"/>
    <w:qFormat/>
    <w:rsid w:val="00F03500"/>
    <w:pPr>
      <w:ind w:left="720"/>
      <w:contextualSpacing/>
    </w:pPr>
  </w:style>
  <w:style w:type="paragraph" w:styleId="aff7">
    <w:name w:val="endnote text"/>
    <w:basedOn w:val="a"/>
    <w:link w:val="aff8"/>
    <w:uiPriority w:val="99"/>
    <w:semiHidden/>
    <w:unhideWhenUsed/>
    <w:rsid w:val="00F72F4F"/>
    <w:rPr>
      <w:sz w:val="20"/>
      <w:szCs w:val="20"/>
    </w:rPr>
  </w:style>
  <w:style w:type="character" w:customStyle="1" w:styleId="aff8">
    <w:name w:val="Текст концевой сноски Знак"/>
    <w:basedOn w:val="a1"/>
    <w:link w:val="aff7"/>
    <w:uiPriority w:val="99"/>
    <w:semiHidden/>
    <w:rsid w:val="00F72F4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578">
      <w:bodyDiv w:val="1"/>
      <w:marLeft w:val="0"/>
      <w:marRight w:val="0"/>
      <w:marTop w:val="0"/>
      <w:marBottom w:val="0"/>
      <w:divBdr>
        <w:top w:val="none" w:sz="0" w:space="0" w:color="auto"/>
        <w:left w:val="none" w:sz="0" w:space="0" w:color="auto"/>
        <w:bottom w:val="none" w:sz="0" w:space="0" w:color="auto"/>
        <w:right w:val="none" w:sz="0" w:space="0" w:color="auto"/>
      </w:divBdr>
    </w:div>
    <w:div w:id="112747960">
      <w:bodyDiv w:val="1"/>
      <w:marLeft w:val="0"/>
      <w:marRight w:val="0"/>
      <w:marTop w:val="0"/>
      <w:marBottom w:val="0"/>
      <w:divBdr>
        <w:top w:val="none" w:sz="0" w:space="0" w:color="auto"/>
        <w:left w:val="none" w:sz="0" w:space="0" w:color="auto"/>
        <w:bottom w:val="none" w:sz="0" w:space="0" w:color="auto"/>
        <w:right w:val="none" w:sz="0" w:space="0" w:color="auto"/>
      </w:divBdr>
    </w:div>
    <w:div w:id="149752827">
      <w:bodyDiv w:val="1"/>
      <w:marLeft w:val="0"/>
      <w:marRight w:val="0"/>
      <w:marTop w:val="0"/>
      <w:marBottom w:val="0"/>
      <w:divBdr>
        <w:top w:val="none" w:sz="0" w:space="0" w:color="auto"/>
        <w:left w:val="none" w:sz="0" w:space="0" w:color="auto"/>
        <w:bottom w:val="none" w:sz="0" w:space="0" w:color="auto"/>
        <w:right w:val="none" w:sz="0" w:space="0" w:color="auto"/>
      </w:divBdr>
    </w:div>
    <w:div w:id="276572847">
      <w:bodyDiv w:val="1"/>
      <w:marLeft w:val="0"/>
      <w:marRight w:val="0"/>
      <w:marTop w:val="0"/>
      <w:marBottom w:val="0"/>
      <w:divBdr>
        <w:top w:val="none" w:sz="0" w:space="0" w:color="auto"/>
        <w:left w:val="none" w:sz="0" w:space="0" w:color="auto"/>
        <w:bottom w:val="none" w:sz="0" w:space="0" w:color="auto"/>
        <w:right w:val="none" w:sz="0" w:space="0" w:color="auto"/>
      </w:divBdr>
    </w:div>
    <w:div w:id="358362635">
      <w:bodyDiv w:val="1"/>
      <w:marLeft w:val="0"/>
      <w:marRight w:val="0"/>
      <w:marTop w:val="0"/>
      <w:marBottom w:val="0"/>
      <w:divBdr>
        <w:top w:val="none" w:sz="0" w:space="0" w:color="auto"/>
        <w:left w:val="none" w:sz="0" w:space="0" w:color="auto"/>
        <w:bottom w:val="none" w:sz="0" w:space="0" w:color="auto"/>
        <w:right w:val="none" w:sz="0" w:space="0" w:color="auto"/>
      </w:divBdr>
    </w:div>
    <w:div w:id="570426926">
      <w:bodyDiv w:val="1"/>
      <w:marLeft w:val="0"/>
      <w:marRight w:val="0"/>
      <w:marTop w:val="0"/>
      <w:marBottom w:val="0"/>
      <w:divBdr>
        <w:top w:val="none" w:sz="0" w:space="0" w:color="auto"/>
        <w:left w:val="none" w:sz="0" w:space="0" w:color="auto"/>
        <w:bottom w:val="none" w:sz="0" w:space="0" w:color="auto"/>
        <w:right w:val="none" w:sz="0" w:space="0" w:color="auto"/>
      </w:divBdr>
    </w:div>
    <w:div w:id="830297301">
      <w:bodyDiv w:val="1"/>
      <w:marLeft w:val="0"/>
      <w:marRight w:val="0"/>
      <w:marTop w:val="0"/>
      <w:marBottom w:val="0"/>
      <w:divBdr>
        <w:top w:val="none" w:sz="0" w:space="0" w:color="auto"/>
        <w:left w:val="none" w:sz="0" w:space="0" w:color="auto"/>
        <w:bottom w:val="none" w:sz="0" w:space="0" w:color="auto"/>
        <w:right w:val="none" w:sz="0" w:space="0" w:color="auto"/>
      </w:divBdr>
    </w:div>
    <w:div w:id="892272697">
      <w:bodyDiv w:val="1"/>
      <w:marLeft w:val="0"/>
      <w:marRight w:val="0"/>
      <w:marTop w:val="0"/>
      <w:marBottom w:val="0"/>
      <w:divBdr>
        <w:top w:val="none" w:sz="0" w:space="0" w:color="auto"/>
        <w:left w:val="none" w:sz="0" w:space="0" w:color="auto"/>
        <w:bottom w:val="none" w:sz="0" w:space="0" w:color="auto"/>
        <w:right w:val="none" w:sz="0" w:space="0" w:color="auto"/>
      </w:divBdr>
    </w:div>
    <w:div w:id="1030447179">
      <w:bodyDiv w:val="1"/>
      <w:marLeft w:val="0"/>
      <w:marRight w:val="0"/>
      <w:marTop w:val="0"/>
      <w:marBottom w:val="0"/>
      <w:divBdr>
        <w:top w:val="none" w:sz="0" w:space="0" w:color="auto"/>
        <w:left w:val="none" w:sz="0" w:space="0" w:color="auto"/>
        <w:bottom w:val="none" w:sz="0" w:space="0" w:color="auto"/>
        <w:right w:val="none" w:sz="0" w:space="0" w:color="auto"/>
      </w:divBdr>
    </w:div>
    <w:div w:id="1190797218">
      <w:bodyDiv w:val="1"/>
      <w:marLeft w:val="0"/>
      <w:marRight w:val="0"/>
      <w:marTop w:val="0"/>
      <w:marBottom w:val="0"/>
      <w:divBdr>
        <w:top w:val="none" w:sz="0" w:space="0" w:color="auto"/>
        <w:left w:val="none" w:sz="0" w:space="0" w:color="auto"/>
        <w:bottom w:val="none" w:sz="0" w:space="0" w:color="auto"/>
        <w:right w:val="none" w:sz="0" w:space="0" w:color="auto"/>
      </w:divBdr>
    </w:div>
    <w:div w:id="1206483195">
      <w:bodyDiv w:val="1"/>
      <w:marLeft w:val="0"/>
      <w:marRight w:val="0"/>
      <w:marTop w:val="0"/>
      <w:marBottom w:val="0"/>
      <w:divBdr>
        <w:top w:val="none" w:sz="0" w:space="0" w:color="auto"/>
        <w:left w:val="none" w:sz="0" w:space="0" w:color="auto"/>
        <w:bottom w:val="none" w:sz="0" w:space="0" w:color="auto"/>
        <w:right w:val="none" w:sz="0" w:space="0" w:color="auto"/>
      </w:divBdr>
    </w:div>
    <w:div w:id="1359698159">
      <w:bodyDiv w:val="1"/>
      <w:marLeft w:val="0"/>
      <w:marRight w:val="0"/>
      <w:marTop w:val="0"/>
      <w:marBottom w:val="0"/>
      <w:divBdr>
        <w:top w:val="none" w:sz="0" w:space="0" w:color="auto"/>
        <w:left w:val="none" w:sz="0" w:space="0" w:color="auto"/>
        <w:bottom w:val="none" w:sz="0" w:space="0" w:color="auto"/>
        <w:right w:val="none" w:sz="0" w:space="0" w:color="auto"/>
      </w:divBdr>
    </w:div>
    <w:div w:id="1474255801">
      <w:bodyDiv w:val="1"/>
      <w:marLeft w:val="0"/>
      <w:marRight w:val="0"/>
      <w:marTop w:val="0"/>
      <w:marBottom w:val="0"/>
      <w:divBdr>
        <w:top w:val="none" w:sz="0" w:space="0" w:color="auto"/>
        <w:left w:val="none" w:sz="0" w:space="0" w:color="auto"/>
        <w:bottom w:val="none" w:sz="0" w:space="0" w:color="auto"/>
        <w:right w:val="none" w:sz="0" w:space="0" w:color="auto"/>
      </w:divBdr>
    </w:div>
    <w:div w:id="1681078133">
      <w:bodyDiv w:val="1"/>
      <w:marLeft w:val="0"/>
      <w:marRight w:val="0"/>
      <w:marTop w:val="0"/>
      <w:marBottom w:val="0"/>
      <w:divBdr>
        <w:top w:val="none" w:sz="0" w:space="0" w:color="auto"/>
        <w:left w:val="none" w:sz="0" w:space="0" w:color="auto"/>
        <w:bottom w:val="none" w:sz="0" w:space="0" w:color="auto"/>
        <w:right w:val="none" w:sz="0" w:space="0" w:color="auto"/>
      </w:divBdr>
    </w:div>
    <w:div w:id="1692801996">
      <w:bodyDiv w:val="1"/>
      <w:marLeft w:val="0"/>
      <w:marRight w:val="0"/>
      <w:marTop w:val="0"/>
      <w:marBottom w:val="0"/>
      <w:divBdr>
        <w:top w:val="none" w:sz="0" w:space="0" w:color="auto"/>
        <w:left w:val="none" w:sz="0" w:space="0" w:color="auto"/>
        <w:bottom w:val="none" w:sz="0" w:space="0" w:color="auto"/>
        <w:right w:val="none" w:sz="0" w:space="0" w:color="auto"/>
      </w:divBdr>
    </w:div>
    <w:div w:id="1948855552">
      <w:bodyDiv w:val="1"/>
      <w:marLeft w:val="0"/>
      <w:marRight w:val="0"/>
      <w:marTop w:val="0"/>
      <w:marBottom w:val="0"/>
      <w:divBdr>
        <w:top w:val="none" w:sz="0" w:space="0" w:color="auto"/>
        <w:left w:val="none" w:sz="0" w:space="0" w:color="auto"/>
        <w:bottom w:val="none" w:sz="0" w:space="0" w:color="auto"/>
        <w:right w:val="none" w:sz="0" w:space="0" w:color="auto"/>
      </w:divBdr>
    </w:div>
    <w:div w:id="2007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garantF1://12082530.103" TargetMode="External"/><Relationship Id="rId10" Type="http://schemas.openxmlformats.org/officeDocument/2006/relationships/hyperlink" Target="consultantplus://offline/ref=02224788195592C86B262741AC587D5D30F10F5EDE47F7C74E777AEC8BD8EAE9470731C1FC33D55412347E34F8AE607F5F8F71920439C3C7R0Q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224788195592C86B262741AC587D5D37F90353DD44F7C74E777AEC8BD8EAE9470731C1FC33D7574E6E6E30B1FA6C605E946F951A39RCQ1K"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71BB-DFB9-4930-A94E-2351E571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7434</Words>
  <Characters>42377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2022-07-21T09:22:00Z</cp:lastPrinted>
  <dcterms:created xsi:type="dcterms:W3CDTF">2022-06-08T09:27:00Z</dcterms:created>
  <dcterms:modified xsi:type="dcterms:W3CDTF">2022-07-21T09:25:00Z</dcterms:modified>
</cp:coreProperties>
</file>