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Default="009A28D1" w:rsidP="009A28D1">
      <w:pPr>
        <w:tabs>
          <w:tab w:val="left" w:pos="6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ПРОЕКТ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80870" w:rsidRPr="00880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880870" w:rsidRPr="0088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80870" w:rsidRDefault="00DD6BF7" w:rsidP="00880870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8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ПОСТАНОВЛЕНИЕ</w:t>
      </w: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</w:t>
      </w:r>
    </w:p>
    <w:p w:rsidR="00DD6BF7" w:rsidRPr="00880870" w:rsidRDefault="00DD6BF7" w:rsidP="00880870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DD6BF7" w:rsidRPr="00DD6BF7" w:rsidRDefault="00DD6BF7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proofErr w:type="spellStart"/>
      <w:r w:rsidR="00880870" w:rsidRPr="008808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Казангуловский</w:t>
      </w:r>
      <w:proofErr w:type="spellEnd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Давлекановский</w:t>
      </w:r>
      <w:proofErr w:type="spellEnd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80870" w:rsidRDefault="00DD6BF7" w:rsidP="00DD6B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219 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</w:t>
      </w:r>
      <w:hyperlink r:id="rId7" w:history="1">
        <w:r w:rsidR="003F2264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264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3F2264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3F22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264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3F2264"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бюджетном процессе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6BF7" w:rsidRPr="003705C7" w:rsidRDefault="00880870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gramStart"/>
      <w:r w:rsidR="00DD6BF7"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DD6BF7"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D6BF7" w:rsidRPr="003705C7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proofErr w:type="spellStart"/>
      <w:r w:rsidR="00880870" w:rsidRPr="008808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Казангуловский</w:t>
      </w:r>
      <w:proofErr w:type="spellEnd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Давлекановский</w:t>
      </w:r>
      <w:proofErr w:type="spellEnd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880870">
        <w:rPr>
          <w:rFonts w:ascii="Times New Roman" w:eastAsia="Calibri" w:hAnsi="Times New Roman" w:cs="Times New Roman"/>
          <w:sz w:val="28"/>
          <w:szCs w:val="28"/>
          <w:lang w:eastAsia="ru-RU"/>
        </w:rPr>
        <w:t>09.12.2008 года №22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D6BF7" w:rsidRPr="003705C7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8808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880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D6BF7" w:rsidRPr="00513E84" w:rsidRDefault="00880870" w:rsidP="00880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80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88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F7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DD6BF7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DD6BF7" w:rsidRPr="00880870" w:rsidRDefault="00DD6BF7" w:rsidP="00880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D6BF7" w:rsidRPr="00880870">
          <w:pgSz w:w="11906" w:h="16838"/>
          <w:pgMar w:top="851" w:right="849" w:bottom="992" w:left="1560" w:header="720" w:footer="720" w:gutter="0"/>
          <w:cols w:space="720"/>
        </w:sectPr>
      </w:pPr>
      <w:proofErr w:type="spellStart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8808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</w:p>
    <w:p w:rsidR="00DD6BF7" w:rsidRDefault="00DD6BF7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постановлению администрации сельского поселения </w:t>
      </w:r>
      <w:proofErr w:type="spellStart"/>
      <w:r w:rsidR="00880870" w:rsidRPr="0088087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Казангуловский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D6BF7" w:rsidRP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 бюджета</w:t>
      </w:r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80870" w:rsidRPr="008808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Казангуловский</w:t>
      </w:r>
      <w:proofErr w:type="spellEnd"/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Давлекановский</w:t>
      </w:r>
      <w:proofErr w:type="spellEnd"/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Башкортостан</w:t>
      </w:r>
    </w:p>
    <w:p w:rsidR="00E46A8B" w:rsidRPr="00482AE7" w:rsidRDefault="00E46A8B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917A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371BCC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порядок учета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proofErr w:type="gram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(далее -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обязательств получателей средств бюджета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учету бюджетные обязательства, принимаемые в соответствии с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средств бюджета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371BCC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бюджетных средств) 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DD6BF7" w:rsidRPr="00482AE7" w:rsidRDefault="00DD6BF7" w:rsidP="0091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учета бюджетных и денежных обязательств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средств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482AE7" w:rsidRPr="00482AE7" w:rsidRDefault="00482AE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Порядку, представленные получателями бюджетных средств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бюджетное обязательство возникло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поставку товаров, выполнение работ, оказание услуг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 (далее - соответственно государственный контракт, реестр контрактов);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 предоставлении из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исполнительного документа (исполнительного листа, судебного приказа) (далее - исполнительный документ).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шести рабочих дней со дня заключения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3"/>
      <w:bookmarkEnd w:id="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представления электронной копии документа-основания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документ-основание на бумажном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88"/>
      <w:bookmarkEnd w:id="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Порядок санкционирования), и 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срок, установленный Порядком санкционирования для проверки указанных документов.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 бюджетное обязательство отдельно в сумме принятого денежного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социальными выплатами населению;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обслуживанием (муниципального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)д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олга;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перечислением в доход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 возврата дебиторской задолженности прошлых лет;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выплатами по решениям налогового органа о взыскании налога, сбора, пеней и штрафов.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расчеты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осуществляются наличными деньгами.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Денежные обязательства принимаются к учету на основании принятых к исполнению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представленных для оплаты денежных обязательств получателями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утвержденным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13"/>
      <w:bookmarkEnd w:id="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наличие следующей информации: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EE6D60" w:rsidRP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Сводный реестр);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получателя бюджетных средств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номера соответствующего лицевого счета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(далее - ИКЗ);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кода (кодов) классификации расходов бюджетов, по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предмета принятого бюджетного обязательства по каждому коду классификации расходов бюджетов;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2.4.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заголовочной части документа должна быть оформлена словесно-цифровым способом (например,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кодовой зоне заголовочной части документа должна быть оформлена в формате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46A8B" w:rsidRPr="00482AE7" w:rsidRDefault="007F03E5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</w:t>
      </w:r>
      <w:proofErr w:type="gramStart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з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главного распорядителя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з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должно указываться полное (сокращенное) наименование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в котором открыт соответствующий лицевой счет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ИКЗ должен соответствовать ИКЗ,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утвержденном плане-графике закупок;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в установленном порядке Министерством финансов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Положению об установлении, детализации и определении порядка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части, относящейся к бюджету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в установленном порядке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proofErr w:type="gramStart"/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54"/>
      <w:bookmarkEnd w:id="5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2.5. При приеме от получателя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едений об обязательстве на бумажном носителе также проверяется: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формы представленных Сведений об обязательстве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Исправления в документе на бумажном носителе оговариваются надписью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исправлено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заверяются лицами, подписавшими документ, с указанием даты исправления.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proofErr w:type="gram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проверкой, предусмотренной пунктами 2.3 - </w:t>
      </w:r>
      <w:hyperlink w:anchor="Par15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9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 раздела 1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 раздела 2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17, </w:t>
      </w:r>
      <w:hyperlink r:id="rId1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</w:t>
      </w:r>
      <w:proofErr w:type="gramEnd"/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раздела 1</w:t>
        </w:r>
      </w:hyperlink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графе 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доведенным в соответствии с Порядком составления и ведения сводной бюджетной росписи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Давлекановский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 бюджетных росписей главных распорядителей средств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proofErr w:type="gram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</w:t>
      </w:r>
      <w:proofErr w:type="spellStart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части: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получателя средств бюджета (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уникального кода, присвоенного объекту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кодов классификации расходов бюджета в разрезе кодов объектов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72"/>
      <w:bookmarkEnd w:id="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2.5.3. </w:t>
      </w:r>
      <w:proofErr w:type="gramStart"/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раздела 1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 раздела 2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раздела 4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2.6. Сведения об обязательстве, представленные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проверке уполномоченным работником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их представления.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едений об обязательстве направляет Протокол с указанием причин возврата.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77"/>
      <w:bookmarkEnd w:id="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При постановке на учет бюджетного обязательства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сумме: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81"/>
      <w:bookmarkEnd w:id="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бюджетных данных суммы бюджетного обязательства, пересчитанной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бюджетное обязательство превышает неиспользованные доведенные бюджетные данные,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остатков, лимитов бюджетных обязательств (далее - Уведомление о превышении обязательством свободных остатков)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 получателем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86"/>
      <w:bookmarkEnd w:id="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получателю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6"/>
        <w:gridCol w:w="1752"/>
        <w:gridCol w:w="380"/>
        <w:gridCol w:w="380"/>
        <w:gridCol w:w="380"/>
        <w:gridCol w:w="380"/>
        <w:gridCol w:w="380"/>
        <w:gridCol w:w="380"/>
        <w:gridCol w:w="380"/>
        <w:gridCol w:w="380"/>
        <w:gridCol w:w="527"/>
        <w:gridCol w:w="527"/>
        <w:gridCol w:w="527"/>
        <w:gridCol w:w="527"/>
        <w:gridCol w:w="452"/>
        <w:gridCol w:w="452"/>
        <w:gridCol w:w="452"/>
        <w:gridCol w:w="452"/>
        <w:gridCol w:w="452"/>
      </w:tblGrid>
      <w:tr w:rsidR="00482AE7" w:rsidRPr="00482AE7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Порядковый номер бюджетного обязательства</w:t>
            </w:r>
          </w:p>
        </w:tc>
      </w:tr>
      <w:tr w:rsidR="00482AE7" w:rsidRPr="00482AE7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18</w:t>
            </w:r>
          </w:p>
        </w:tc>
      </w:tr>
    </w:tbl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разряд - вид бюджетного обязательства, который принимает следующие значения: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1 - бюджетные обязательства, поставленные на учет на основании государственных контрактов;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2 - бюджетные обязательства, поставленные на учет на основании договоров;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3 - бюджетные обязательства, поставленные на учет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4 - бюджетные обязательства, возникающие на основании исполнительных документов;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235"/>
      <w:bookmarkEnd w:id="1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Бюджетное обязательство, принятое получателем бюджетных средств в иностранной валюте, учитывается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238"/>
      <w:bookmarkEnd w:id="11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Бюджетные обязательства, поставленные на учет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240"/>
      <w:bookmarkEnd w:id="1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46A8B" w:rsidRPr="00482AE7" w:rsidRDefault="00E05DF1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</w:t>
      </w:r>
      <w:proofErr w:type="gramStart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предусмотренному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пунктах 2.3 - </w:t>
      </w:r>
      <w:hyperlink w:anchor="Par172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представления Заявки на внесение изменений в обязательство получателем бюджетных средств: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250"/>
      <w:bookmarkEnd w:id="1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При внесении получателем бюджетных средств изменений в бюджетное обязательство, учтенное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пунктом 2.2 настоящего Порядка, в Заявке на кассовый расход, оформленной в установленном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порядке, получатель бюджетных средств указывает ранее присвоенный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бюджетного обязательства, подлежащего изменению.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251"/>
      <w:bookmarkEnd w:id="1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При внесении изменений в бюджетное обязательство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253"/>
      <w:bookmarkEnd w:id="15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56"/>
      <w:bookmarkEnd w:id="1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исполнением (расторжением) документа-основания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67"/>
      <w:bookmarkEnd w:id="1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действующими, то перерегистрация бюджетного обязательства осуществляется по новым кодам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Для перерегистрации бюджетного обязательства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Порядку.</w:t>
      </w:r>
    </w:p>
    <w:p w:rsidR="00E46A8B" w:rsidRPr="00482AE7" w:rsidRDefault="00915AA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19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80"/>
      <w:bookmarkEnd w:id="1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Учет бюджетных обязательств в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обязательстве по документу-основанию, содержащему сведения, составляющие государственную тайну, направляются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283"/>
      <w:bookmarkEnd w:id="1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 Учет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соответствии с настоящим Порядком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бюджетное обязательство и направляет Уведомление о превышении бюджетным обязательством свободных остатков: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участника бюджетного процесса, которому получатель бюджетных средств передал свои полномочия;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288"/>
      <w:bookmarkEnd w:id="2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Передача учтенных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Реорганизуемый получатель средств бюджета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представляет подписанный участвующими в реорганизации получателями средств бюджета</w:t>
      </w:r>
      <w:r w:rsidR="008768D4" w:rsidRP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Акт приемки-передачи бюджетных обязательств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 проверенных и принятых на учет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учета бюджетных обязательств получателей</w:t>
      </w:r>
    </w:p>
    <w:p w:rsidR="00E46A8B" w:rsidRPr="00482AE7" w:rsidRDefault="00E46A8B" w:rsidP="00880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 по исполнительным документам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по исполнению исполнительного документа (далее - Информация).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 В случае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proofErr w:type="gramEnd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IV. Представление информации о бюджетных обязательствах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бюджетных средств, учтенных</w:t>
      </w:r>
    </w:p>
    <w:p w:rsidR="00E46A8B" w:rsidRPr="00482AE7" w:rsidRDefault="00E46A8B" w:rsidP="00917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 финансов Республики Башкортостан</w:t>
      </w:r>
      <w:bookmarkStart w:id="21" w:name="_GoBack"/>
      <w:bookmarkEnd w:id="21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Ежемесячно и по запросу главного распорядителя (получателя) бюджетных средств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Справку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Сведений об обязательстве.</w:t>
      </w:r>
    </w:p>
    <w:p w:rsidR="00E46A8B" w:rsidRPr="00482AE7" w:rsidRDefault="00180C35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в разрезе кодов классификации расходов бюджетов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 запросу главного распорядителя (распорядителя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средств 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бюджетных обязательствах, указанной в запросе.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Отчет об исполнении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к настоящему Порядку учета,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 запросу в главного распорядителя (распорядителя) бюджетных средств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дополнение к Отчету об исполнении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 настоящему Порядку (далее - Отчет об исполнении обязательств по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Терзаказу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обязательств по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Терзаказу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Предоставление информации о бюджетных обязательствах,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ьствах по муниципальному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к настоящему Порядку и направляет ее данному главному распорядителю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(получателю)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Справки о неисполненных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могут быть увеличены бюджетные ассигнования на оплату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 на поставку товаров, выполнение работ, оказание услуг.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V. Указания по заполнению документов,</w:t>
      </w:r>
    </w:p>
    <w:p w:rsidR="00E46A8B" w:rsidRPr="00482AE7" w:rsidRDefault="00E46A8B" w:rsidP="00880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327"/>
      <w:bookmarkEnd w:id="2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заголовочной части формы документов указывается дата формирования документа, оформленная словесно-цифровым способом (например,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 отражением в кодовой зоне даты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заголовочной части форм документов предусматривают отражение по соответствующим строкам: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(распорядитель)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бюджета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участника бюджетного процесса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содержательной (табличной) части формы документа показатели: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дату, отражаются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(00.00.0000), например (20.08.2008);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(0); для текстовых, словесно-цифровых показателей графы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Незаполненные по причине отсутствия данных для заполнения разделы или подразделы документа при формировании документа на бумажном носителе не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выводятся на печать, а при формировании и передаче документа в электронной форме опускаются.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сформированный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350"/>
      <w:bookmarkEnd w:id="2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1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вид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номер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дата заключения (принятия)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сумма по документу-основанию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код валюты бюджетного обязательства по ОКВ;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авансовый платеж в процентах от суммы обязательства графа 9 не заполняется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разделах 2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для перечисления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контрагента в соответствии с документом-основанием: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полное наименование юридического лица или фамилия, имя, отчество физического лица;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код причины постановки на учет в налоговом органе (КПП) контрагента (при наличии);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4, 5, 6 юридический адрес (место регистрации):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графы 7, 8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исполнительного документа, заполняется раздел 3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исполнительного документа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номера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даты выдачи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наименования судебного органа, выдавшего исполнительный документ;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суммы по исполнительному документу;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номер, дата Уведомления о поступлении исполнительного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4</w:t>
        </w:r>
      </w:hyperlink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графы 1 - </w:t>
      </w:r>
      <w:hyperlink r:id="rId2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5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порядкового номера записи по строке;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кодов бюджетной классификации, по которым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</w:t>
      </w:r>
      <w:r w:rsidR="00570660" w:rsidRP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880870" w:rsidRPr="00880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5706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код цели).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принятии на учет бюджетного обязательства запол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няется ответственным работником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5.3. Формирование Заявки на внесение изменений в обязательство осуществляется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орядке, установленном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заголовочной части документа указывается дата его составления.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контракта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6 раздела 4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статус исполнения контракта: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завершен (исполнен)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 (расторгнут)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в графе 7 номера реестровой записи в реестре контрактов, присвоенного уполномоченным органом.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в бюджетном обязательстве меняются суммовые показатели, то в Заявке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5.4. Формирование Заявки на перерегистрацию бюджетного обязательства осуществляется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орядке, установленном пунктом 5.2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5.5. Акт приемки-передачи принятых на учет бюджетных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Заголовочная часть Акта приемки-передачи бюджетных обязательств оформляется: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передающий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принимающий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передачи обязательств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наименование, номер и дата документа, в соответствии с которым осуществляется реорганизация.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1.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2, </w:t>
      </w:r>
      <w:hyperlink r:id="rId2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дата начала и дата окончания действия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сумма бюджетного обязательства по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7 раздела 1.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группирующей для показателей, отраженных в графе 4 раздела 2.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2.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графах 3, </w:t>
      </w:r>
      <w:hyperlink r:id="rId2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10, </w:t>
      </w:r>
      <w:hyperlink r:id="rId2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соответственно наименование и код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2023" w:rsidRPr="00482AE7" w:rsidRDefault="00172023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2023" w:rsidRPr="00482AE7" w:rsidSect="005530B2">
      <w:headerReference w:type="default" r:id="rId29"/>
      <w:pgSz w:w="11905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E5" w:rsidRDefault="007F03E5" w:rsidP="005530B2">
      <w:pPr>
        <w:spacing w:after="0" w:line="240" w:lineRule="auto"/>
      </w:pPr>
      <w:r>
        <w:separator/>
      </w:r>
    </w:p>
  </w:endnote>
  <w:endnote w:type="continuationSeparator" w:id="0">
    <w:p w:rsidR="007F03E5" w:rsidRDefault="007F03E5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E5" w:rsidRDefault="007F03E5" w:rsidP="005530B2">
      <w:pPr>
        <w:spacing w:after="0" w:line="240" w:lineRule="auto"/>
      </w:pPr>
      <w:r>
        <w:separator/>
      </w:r>
    </w:p>
  </w:footnote>
  <w:footnote w:type="continuationSeparator" w:id="0">
    <w:p w:rsidR="007F03E5" w:rsidRDefault="007F03E5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2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1869" w:rsidRDefault="00C51869">
        <w:pPr>
          <w:pStyle w:val="a3"/>
          <w:jc w:val="center"/>
        </w:pPr>
      </w:p>
      <w:p w:rsidR="00C51869" w:rsidRPr="005530B2" w:rsidRDefault="00C518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30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30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7A32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1869" w:rsidRDefault="00C51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8B"/>
    <w:rsid w:val="00036A62"/>
    <w:rsid w:val="00066EA9"/>
    <w:rsid w:val="000E1F42"/>
    <w:rsid w:val="00107F21"/>
    <w:rsid w:val="00153FD1"/>
    <w:rsid w:val="00172023"/>
    <w:rsid w:val="00180C35"/>
    <w:rsid w:val="00255AC7"/>
    <w:rsid w:val="00365028"/>
    <w:rsid w:val="00371BCC"/>
    <w:rsid w:val="0039313F"/>
    <w:rsid w:val="003B1CB8"/>
    <w:rsid w:val="003F2264"/>
    <w:rsid w:val="00482AE7"/>
    <w:rsid w:val="00485973"/>
    <w:rsid w:val="005530B2"/>
    <w:rsid w:val="00570660"/>
    <w:rsid w:val="00614A7E"/>
    <w:rsid w:val="007F03E5"/>
    <w:rsid w:val="00822C9B"/>
    <w:rsid w:val="008768D4"/>
    <w:rsid w:val="00880870"/>
    <w:rsid w:val="00915AA8"/>
    <w:rsid w:val="00917A32"/>
    <w:rsid w:val="00986A71"/>
    <w:rsid w:val="009A28D1"/>
    <w:rsid w:val="00A91897"/>
    <w:rsid w:val="00C51869"/>
    <w:rsid w:val="00CC300A"/>
    <w:rsid w:val="00DD6BF7"/>
    <w:rsid w:val="00E05DF1"/>
    <w:rsid w:val="00E46A8B"/>
    <w:rsid w:val="00EA33DB"/>
    <w:rsid w:val="00EE6D60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  <w:style w:type="paragraph" w:customStyle="1" w:styleId="ConsPlusTitle">
    <w:name w:val="ConsPlusTitle"/>
    <w:rsid w:val="00DD6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E01800D13A45F1AEA4B872719F5E33ECCD1E34D12AB1C5B5298A4EB54k7rEE" TargetMode="External"/><Relationship Id="rId13" Type="http://schemas.openxmlformats.org/officeDocument/2006/relationships/hyperlink" Target="consultantplus://offline/ref=F3DFF1F2A3241D66E81B5BAB9AE1909E01800D13A45F1AEA4B872719F5E33ECCD1E34D12AB1C5B5298A6E05Ck7r1E" TargetMode="External"/><Relationship Id="rId18" Type="http://schemas.openxmlformats.org/officeDocument/2006/relationships/hyperlink" Target="consultantplus://offline/ref=F3DFF1F2A3241D66E81B5BAB9AE1909E01800D13A45F1AEA4B872719F5E33ECCD1E34D12AB1C5B5298A5E651k7rCE" TargetMode="External"/><Relationship Id="rId26" Type="http://schemas.openxmlformats.org/officeDocument/2006/relationships/hyperlink" Target="consultantplus://offline/ref=F3DFF1F2A3241D66E81B5BAB9AE1909E01800D13A45F1AEA4B872719F5E33ECCD1E34D12AB1C5B5298A6E256k7r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DFF1F2A3241D66E81B5BAB9AE1909E01800D13A45F1AEA4B872719F5E33ECCD1E34D12AB1C5B5298A6E056k7rDE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F3DFF1F2A3241D66E81B5BAB9AE1909E01800D13A45F1AEA4B872719F5E33ECCD1E34D12AB1C5B5298A6E05Dk7rBE" TargetMode="External"/><Relationship Id="rId17" Type="http://schemas.openxmlformats.org/officeDocument/2006/relationships/hyperlink" Target="consultantplus://offline/ref=F3DFF1F2A3241D66E81B5BAB9AE1909E01800D13A45F1AEA4B872719F5E33ECCD1E34D12AB1C5B5298A5E657k7rCE" TargetMode="External"/><Relationship Id="rId25" Type="http://schemas.openxmlformats.org/officeDocument/2006/relationships/hyperlink" Target="consultantplus://offline/ref=F3DFF1F2A3241D66E81B5BAB9AE1909E01800D13A45F1AEA4B872719F5E33ECCD1E34D12AB1C5B5298A6E256k7r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DFF1F2A3241D66E81B5BAB9AE1909E01800D13A45F1AEA4B872719F5E33ECCD1E34D12AB1C5B5298A5E657k7rBE" TargetMode="External"/><Relationship Id="rId20" Type="http://schemas.openxmlformats.org/officeDocument/2006/relationships/hyperlink" Target="consultantplus://offline/ref=F3DFF1F2A3241D66E81B5BAB9AE1909E01800D13A45F1AEA4B872719F5E33ECCD1E34D12AB1C5B5298A6E35Ck7rCE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FF1F2A3241D66E81B5BAB9AE1909E01800D13A45F1AEA4B872719F5E33ECCD1E34D12AB1C5B5298A6E35Dk7rAE" TargetMode="External"/><Relationship Id="rId24" Type="http://schemas.openxmlformats.org/officeDocument/2006/relationships/hyperlink" Target="consultantplus://offline/ref=F3DFF1F2A3241D66E81B5BAB9AE1909E01800D13A45F1AEA4B872719F5E33ECCD1E34D12AB1C5B5298A6E256k7r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DFF1F2A3241D66E81B5BAB9AE1909E01800D13A45F1AEA4B872719F5E33ECCD1E34D12AB1C5B5298A5E657k7r8E" TargetMode="External"/><Relationship Id="rId23" Type="http://schemas.openxmlformats.org/officeDocument/2006/relationships/hyperlink" Target="consultantplus://offline/ref=F3DFF1F2A3241D66E81B5BAB9AE1909E01800D13A45F1AEA4B872719F5E33ECCD1E34D12AB1C5B5298A6E051k7rEE" TargetMode="External"/><Relationship Id="rId28" Type="http://schemas.openxmlformats.org/officeDocument/2006/relationships/hyperlink" Target="consultantplus://offline/ref=F3DFF1F2A3241D66E81B5BAB9AE1909E01800D13A45F1AEA4B872719F5E33ECCD1E34D12AB1C5B5298A6E253k7rEE" TargetMode="External"/><Relationship Id="rId10" Type="http://schemas.openxmlformats.org/officeDocument/2006/relationships/hyperlink" Target="consultantplus://offline/ref=F3DFF1F2A3241D66E81B5BAB9AE1909E01800D13A45F1AEA4B872719F5E33ECCD1E34D12AB1C5B5298A6E353k7rFE" TargetMode="External"/><Relationship Id="rId19" Type="http://schemas.openxmlformats.org/officeDocument/2006/relationships/hyperlink" Target="consultantplus://offline/ref=F3DFF1F2A3241D66E81B5BAB9AE1909E01800D13A45F1AEA4B872719F5E33ECCD1E34D12AB1C5B5298A4E651k7r8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F1F2A3241D66E81B5BAB9AE1909E01800D13A45F1AEA4B872719F5E33ECCD1E34D12AB1C5B5298A6E353k7rAE" TargetMode="External"/><Relationship Id="rId14" Type="http://schemas.openxmlformats.org/officeDocument/2006/relationships/hyperlink" Target="consultantplus://offline/ref=F3DFF1F2A3241D66E81B5BAB9AE1909E01800D13A45F1AEA4B872719F5E33ECCD1E34D12AB1C5B5298A5E657k7rBE" TargetMode="External"/><Relationship Id="rId22" Type="http://schemas.openxmlformats.org/officeDocument/2006/relationships/hyperlink" Target="consultantplus://offline/ref=F3DFF1F2A3241D66E81B5BAB9AE1909E01800D13A45F1AEA4B872719F5E33ECCD1E34D12AB1C5B5298A6E056k7rCE" TargetMode="External"/><Relationship Id="rId27" Type="http://schemas.openxmlformats.org/officeDocument/2006/relationships/hyperlink" Target="consultantplus://offline/ref=F3DFF1F2A3241D66E81B5BAB9AE1909E01800D13A45F1AEA4B872719F5E33ECCD1E34D12AB1C5B5298A6E253k7r9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21</Pages>
  <Words>9072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Данияр Фрунзевич</dc:creator>
  <cp:lastModifiedBy>Казангуловский</cp:lastModifiedBy>
  <cp:revision>18</cp:revision>
  <dcterms:created xsi:type="dcterms:W3CDTF">2018-08-10T04:43:00Z</dcterms:created>
  <dcterms:modified xsi:type="dcterms:W3CDTF">2019-09-09T12:30:00Z</dcterms:modified>
</cp:coreProperties>
</file>