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6" w:rsidRPr="00B5774F" w:rsidRDefault="009A51E6" w:rsidP="00EB6C54">
      <w:pPr>
        <w:jc w:val="center"/>
        <w:rPr>
          <w:b/>
          <w:caps/>
          <w:color w:val="000000" w:themeColor="text1"/>
          <w:sz w:val="24"/>
          <w:szCs w:val="24"/>
        </w:rPr>
      </w:pPr>
      <w:r w:rsidRPr="00B5774F">
        <w:rPr>
          <w:caps/>
          <w:sz w:val="24"/>
          <w:szCs w:val="24"/>
        </w:rPr>
        <w:t xml:space="preserve">дминистрация сельского поселения </w:t>
      </w:r>
      <w:r w:rsidR="004956E8" w:rsidRPr="00B5774F">
        <w:rPr>
          <w:caps/>
          <w:sz w:val="24"/>
          <w:szCs w:val="24"/>
        </w:rPr>
        <w:t>Кидрячевский</w:t>
      </w:r>
      <w:r w:rsidRPr="00B5774F">
        <w:rPr>
          <w:cap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A51E6" w:rsidRPr="00EB6C54" w:rsidRDefault="009A51E6" w:rsidP="00EB6C54">
      <w:pPr>
        <w:pStyle w:val="1"/>
        <w:ind w:left="492"/>
        <w:rPr>
          <w:sz w:val="24"/>
          <w:szCs w:val="24"/>
        </w:rPr>
      </w:pPr>
    </w:p>
    <w:p w:rsidR="009A51E6" w:rsidRPr="00EB6C54" w:rsidRDefault="009A51E6" w:rsidP="00EB6C54">
      <w:pPr>
        <w:pStyle w:val="1"/>
        <w:ind w:left="0"/>
        <w:rPr>
          <w:sz w:val="24"/>
          <w:szCs w:val="24"/>
        </w:rPr>
      </w:pPr>
    </w:p>
    <w:p w:rsidR="006506E3" w:rsidRPr="00EB6C54" w:rsidRDefault="009F499A" w:rsidP="00EB6C54">
      <w:pPr>
        <w:pStyle w:val="1"/>
        <w:ind w:left="492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ПОСТАНОВЛЕНИЕ</w:t>
      </w:r>
    </w:p>
    <w:p w:rsidR="009A51E6" w:rsidRPr="00132440" w:rsidRDefault="00132440" w:rsidP="00EB6C54">
      <w:pPr>
        <w:pStyle w:val="1"/>
        <w:ind w:left="1026" w:right="531" w:hanging="2"/>
        <w:rPr>
          <w:b w:val="0"/>
          <w:sz w:val="24"/>
          <w:szCs w:val="24"/>
        </w:rPr>
      </w:pPr>
      <w:r w:rsidRPr="00132440">
        <w:rPr>
          <w:b w:val="0"/>
          <w:sz w:val="24"/>
          <w:szCs w:val="24"/>
        </w:rPr>
        <w:t>08 июня 2022 года №39</w:t>
      </w:r>
    </w:p>
    <w:p w:rsidR="00132440" w:rsidRPr="00EB6C54" w:rsidRDefault="00132440" w:rsidP="00EB6C54">
      <w:pPr>
        <w:pStyle w:val="1"/>
        <w:ind w:left="1026" w:right="531" w:hanging="2"/>
        <w:rPr>
          <w:sz w:val="24"/>
          <w:szCs w:val="24"/>
        </w:rPr>
      </w:pPr>
    </w:p>
    <w:p w:rsidR="009A51E6" w:rsidRPr="00EB6C54" w:rsidRDefault="009F499A" w:rsidP="00EB6C54">
      <w:pPr>
        <w:adjustRightInd w:val="0"/>
        <w:jc w:val="center"/>
        <w:rPr>
          <w:bCs/>
          <w:sz w:val="24"/>
          <w:szCs w:val="24"/>
        </w:rPr>
      </w:pPr>
      <w:r w:rsidRPr="00EB6C54">
        <w:rPr>
          <w:sz w:val="24"/>
          <w:szCs w:val="24"/>
        </w:rPr>
        <w:t>Об утверждении административного регламента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«Предоставление в постоянное (бессрочное)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 земельных участков, находящихся в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="009A51E6" w:rsidRPr="00EB6C54">
        <w:rPr>
          <w:sz w:val="24"/>
          <w:szCs w:val="24"/>
        </w:rPr>
        <w:t xml:space="preserve"> </w:t>
      </w:r>
      <w:r w:rsidR="009A51E6" w:rsidRPr="00EB6C54">
        <w:rPr>
          <w:bCs/>
          <w:sz w:val="24"/>
          <w:szCs w:val="24"/>
        </w:rPr>
        <w:t xml:space="preserve">в сельском поселении </w:t>
      </w:r>
      <w:r w:rsidR="004956E8">
        <w:rPr>
          <w:sz w:val="24"/>
          <w:szCs w:val="24"/>
        </w:rPr>
        <w:t>Кидрячевский</w:t>
      </w:r>
      <w:r w:rsidR="004956E8" w:rsidRPr="00EB6C54">
        <w:rPr>
          <w:sz w:val="24"/>
          <w:szCs w:val="24"/>
        </w:rPr>
        <w:t xml:space="preserve"> </w:t>
      </w:r>
      <w:r w:rsidR="009A51E6" w:rsidRPr="00EB6C54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9A51E6" w:rsidRPr="00EB6C54">
        <w:rPr>
          <w:bCs/>
          <w:sz w:val="24"/>
          <w:szCs w:val="24"/>
        </w:rPr>
        <w:t>Давлекановский</w:t>
      </w:r>
      <w:proofErr w:type="spellEnd"/>
      <w:r w:rsidR="009A51E6" w:rsidRPr="00EB6C54">
        <w:rPr>
          <w:bCs/>
          <w:sz w:val="24"/>
          <w:szCs w:val="24"/>
        </w:rPr>
        <w:t xml:space="preserve"> район Республики Башкортостан</w:t>
      </w:r>
    </w:p>
    <w:p w:rsidR="006506E3" w:rsidRPr="00EB6C54" w:rsidRDefault="006506E3">
      <w:pPr>
        <w:pStyle w:val="1"/>
        <w:ind w:left="1026" w:right="531" w:hanging="2"/>
        <w:rPr>
          <w:sz w:val="24"/>
          <w:szCs w:val="24"/>
        </w:rPr>
      </w:pPr>
    </w:p>
    <w:p w:rsidR="006506E3" w:rsidRPr="00EB6C54" w:rsidRDefault="009F499A" w:rsidP="009A51E6">
      <w:pPr>
        <w:pStyle w:val="a3"/>
        <w:spacing w:line="318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27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2010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 w:rsidP="009A51E6">
      <w:pPr>
        <w:pStyle w:val="a3"/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Фе</w:t>
      </w:r>
      <w:r w:rsidRPr="00EB6C54">
        <w:rPr>
          <w:sz w:val="24"/>
          <w:szCs w:val="24"/>
        </w:rPr>
        <w:t>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 Башкортостан от 22 апреля 2016 года № 153 «Об утверждении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типового (рекомендованного) перечня муниципальных услуг, оказываемых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местного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самоуправления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Республике Башкортостан»</w:t>
      </w:r>
      <w:r w:rsidR="009A51E6" w:rsidRPr="00EB6C54">
        <w:rPr>
          <w:sz w:val="24"/>
          <w:szCs w:val="24"/>
        </w:rPr>
        <w:t xml:space="preserve">, </w:t>
      </w:r>
      <w:proofErr w:type="gramStart"/>
      <w:r w:rsidR="009A51E6" w:rsidRPr="00EB6C54">
        <w:rPr>
          <w:sz w:val="24"/>
          <w:szCs w:val="24"/>
        </w:rPr>
        <w:t>п</w:t>
      </w:r>
      <w:proofErr w:type="gramEnd"/>
      <w:r w:rsidR="009A51E6" w:rsidRPr="00EB6C54">
        <w:rPr>
          <w:sz w:val="24"/>
          <w:szCs w:val="24"/>
        </w:rPr>
        <w:t xml:space="preserve"> о с та н о в л я ю:</w:t>
      </w:r>
    </w:p>
    <w:p w:rsidR="009A51E6" w:rsidRPr="00EB6C54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r w:rsidRPr="00EB6C54">
        <w:rPr>
          <w:sz w:val="24"/>
          <w:szCs w:val="24"/>
        </w:rPr>
        <w:t xml:space="preserve">1. </w:t>
      </w:r>
      <w:r w:rsidR="009F499A" w:rsidRPr="00EB6C54">
        <w:rPr>
          <w:sz w:val="24"/>
          <w:szCs w:val="24"/>
        </w:rPr>
        <w:t>Утвердить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«Предоставление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собственности»</w:t>
      </w:r>
      <w:r w:rsidRPr="00EB6C54">
        <w:rPr>
          <w:color w:val="000000" w:themeColor="text1"/>
          <w:sz w:val="24"/>
          <w:szCs w:val="24"/>
        </w:rPr>
        <w:t xml:space="preserve"> в </w:t>
      </w:r>
      <w:r w:rsidRPr="00EB6C54">
        <w:rPr>
          <w:bCs/>
          <w:sz w:val="24"/>
          <w:szCs w:val="24"/>
        </w:rPr>
        <w:t xml:space="preserve">сельском поселении </w:t>
      </w:r>
      <w:r w:rsidR="004956E8">
        <w:rPr>
          <w:sz w:val="24"/>
          <w:szCs w:val="24"/>
        </w:rPr>
        <w:t>Кидрячевский</w:t>
      </w:r>
      <w:r w:rsidR="004956E8" w:rsidRPr="00EB6C54">
        <w:rPr>
          <w:sz w:val="24"/>
          <w:szCs w:val="24"/>
        </w:rPr>
        <w:t xml:space="preserve"> </w:t>
      </w:r>
      <w:r w:rsidRPr="00EB6C54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Pr="00EB6C54">
        <w:rPr>
          <w:bCs/>
          <w:sz w:val="24"/>
          <w:szCs w:val="24"/>
        </w:rPr>
        <w:t>Давлекановский</w:t>
      </w:r>
      <w:proofErr w:type="spellEnd"/>
      <w:r w:rsidRPr="00EB6C54">
        <w:rPr>
          <w:bCs/>
          <w:sz w:val="24"/>
          <w:szCs w:val="24"/>
        </w:rPr>
        <w:t xml:space="preserve"> район Республики Башкортостан.</w:t>
      </w:r>
    </w:p>
    <w:p w:rsidR="009A51E6" w:rsidRPr="00EB6C54" w:rsidRDefault="009A51E6" w:rsidP="00EB6C54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4956E8">
        <w:rPr>
          <w:sz w:val="24"/>
          <w:szCs w:val="24"/>
        </w:rPr>
        <w:t>Кидрячевский</w:t>
      </w:r>
      <w:r w:rsidR="004956E8" w:rsidRPr="00EB6C54">
        <w:rPr>
          <w:sz w:val="24"/>
          <w:szCs w:val="24"/>
        </w:rPr>
        <w:t xml:space="preserve"> </w:t>
      </w:r>
      <w:r w:rsidRPr="00EB6C54">
        <w:rPr>
          <w:rFonts w:eastAsia="Calibri"/>
          <w:sz w:val="24"/>
          <w:szCs w:val="24"/>
        </w:rPr>
        <w:t xml:space="preserve">сельсовет муниципального района </w:t>
      </w:r>
      <w:proofErr w:type="spellStart"/>
      <w:r w:rsidRPr="00EB6C54">
        <w:rPr>
          <w:rFonts w:eastAsia="Calibri"/>
          <w:sz w:val="24"/>
          <w:szCs w:val="24"/>
        </w:rPr>
        <w:t>Давлекановский</w:t>
      </w:r>
      <w:proofErr w:type="spellEnd"/>
      <w:r w:rsidRPr="00EB6C54">
        <w:rPr>
          <w:rFonts w:eastAsia="Calibri"/>
          <w:sz w:val="24"/>
          <w:szCs w:val="24"/>
        </w:rPr>
        <w:t xml:space="preserve"> район Республики Башкортостан </w:t>
      </w:r>
      <w:r w:rsidR="0056348F" w:rsidRPr="0056348F">
        <w:rPr>
          <w:rFonts w:eastAsia="Calibri"/>
          <w:sz w:val="24"/>
          <w:szCs w:val="24"/>
        </w:rPr>
        <w:t>от 29 декабря 2018 года № 75/8</w:t>
      </w:r>
      <w:r w:rsidRPr="00EB6C54">
        <w:rPr>
          <w:rFonts w:eastAsia="Calibri"/>
          <w:sz w:val="24"/>
          <w:szCs w:val="24"/>
        </w:rPr>
        <w:t xml:space="preserve"> «</w:t>
      </w:r>
      <w:r w:rsidRPr="00EB6C54">
        <w:rPr>
          <w:sz w:val="24"/>
          <w:szCs w:val="24"/>
        </w:rPr>
        <w:t>Об утверждении Административного регламента по предоставлению</w:t>
      </w:r>
      <w:r w:rsidRPr="00EB6C54">
        <w:rPr>
          <w:rFonts w:eastAsia="Calibri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 Администрацией сельского поселения </w:t>
      </w:r>
      <w:r w:rsidR="004956E8">
        <w:rPr>
          <w:sz w:val="24"/>
          <w:szCs w:val="24"/>
        </w:rPr>
        <w:t>Кидрячевский</w:t>
      </w:r>
      <w:r w:rsidR="004956E8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сельсовет муниципального района </w:t>
      </w:r>
      <w:proofErr w:type="spellStart"/>
      <w:r w:rsidRPr="00EB6C54">
        <w:rPr>
          <w:sz w:val="24"/>
          <w:szCs w:val="24"/>
        </w:rPr>
        <w:t>Давлекановский</w:t>
      </w:r>
      <w:proofErr w:type="spellEnd"/>
      <w:r w:rsidRPr="00EB6C54">
        <w:rPr>
          <w:sz w:val="24"/>
          <w:szCs w:val="24"/>
        </w:rPr>
        <w:t xml:space="preserve"> район  Республики Башкортостан «</w:t>
      </w:r>
      <w:r w:rsidR="00EB6C54" w:rsidRPr="00EB6C54">
        <w:rPr>
          <w:sz w:val="24"/>
          <w:szCs w:val="24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EB6C54">
        <w:rPr>
          <w:bCs/>
          <w:sz w:val="24"/>
          <w:szCs w:val="24"/>
        </w:rPr>
        <w:t xml:space="preserve">сельского поселения </w:t>
      </w:r>
      <w:r w:rsidR="004956E8">
        <w:rPr>
          <w:sz w:val="24"/>
          <w:szCs w:val="24"/>
        </w:rPr>
        <w:t>Кидрячевский</w:t>
      </w:r>
      <w:r w:rsidR="004956E8" w:rsidRPr="00EB6C54">
        <w:rPr>
          <w:sz w:val="24"/>
          <w:szCs w:val="24"/>
        </w:rPr>
        <w:t xml:space="preserve"> </w:t>
      </w:r>
      <w:r w:rsidR="00EB6C54" w:rsidRPr="00EB6C54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EB6C54" w:rsidRPr="00EB6C54">
        <w:rPr>
          <w:bCs/>
          <w:sz w:val="24"/>
          <w:szCs w:val="24"/>
        </w:rPr>
        <w:t>Давлекановский</w:t>
      </w:r>
      <w:proofErr w:type="spellEnd"/>
      <w:r w:rsidR="00EB6C54" w:rsidRPr="00EB6C54">
        <w:rPr>
          <w:bCs/>
          <w:sz w:val="24"/>
          <w:szCs w:val="24"/>
        </w:rPr>
        <w:t xml:space="preserve"> район Республики Башкортостан</w:t>
      </w:r>
      <w:r w:rsidR="00EB6C54" w:rsidRPr="00EB6C54">
        <w:rPr>
          <w:sz w:val="24"/>
          <w:szCs w:val="24"/>
        </w:rPr>
        <w:t>, без проведения торгов</w:t>
      </w:r>
      <w:r w:rsidRPr="00EB6C54">
        <w:rPr>
          <w:sz w:val="24"/>
          <w:szCs w:val="24"/>
        </w:rPr>
        <w:t>»</w:t>
      </w:r>
      <w:r w:rsidR="00EB6C54" w:rsidRPr="00EB6C54">
        <w:rPr>
          <w:sz w:val="24"/>
          <w:szCs w:val="24"/>
        </w:rPr>
        <w:t xml:space="preserve"> (с внесенны</w:t>
      </w:r>
      <w:r w:rsidR="0056348F">
        <w:rPr>
          <w:sz w:val="24"/>
          <w:szCs w:val="24"/>
        </w:rPr>
        <w:t>ми изменениями от 29.01.2021года № 1/1</w:t>
      </w:r>
      <w:r w:rsidR="00EB6C54" w:rsidRPr="00EB6C54">
        <w:rPr>
          <w:sz w:val="24"/>
          <w:szCs w:val="24"/>
        </w:rPr>
        <w:t>)</w:t>
      </w:r>
      <w:r w:rsidR="005F6880">
        <w:rPr>
          <w:sz w:val="24"/>
          <w:szCs w:val="24"/>
        </w:rPr>
        <w:t>.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 3</w:t>
      </w:r>
      <w:r w:rsidRPr="00EB6C54">
        <w:rPr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EB6C54" w:rsidRDefault="009A51E6" w:rsidP="009A51E6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EB6C54">
        <w:rPr>
          <w:sz w:val="24"/>
          <w:szCs w:val="24"/>
        </w:rPr>
        <w:t>Давлекановский</w:t>
      </w:r>
      <w:proofErr w:type="spellEnd"/>
      <w:r w:rsidRPr="00EB6C54">
        <w:rPr>
          <w:sz w:val="24"/>
          <w:szCs w:val="24"/>
        </w:rPr>
        <w:t xml:space="preserve"> район Республики Башкортостан (в разделе «Поселения муниципального района»).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5. Контроль за исполнением настоящего постановления оставляю за собой.  </w:t>
      </w:r>
    </w:p>
    <w:p w:rsidR="009A51E6" w:rsidRPr="00EB6C54" w:rsidRDefault="009A51E6" w:rsidP="009A51E6">
      <w:pPr>
        <w:ind w:firstLine="567"/>
        <w:jc w:val="both"/>
        <w:rPr>
          <w:sz w:val="24"/>
          <w:szCs w:val="24"/>
        </w:rPr>
      </w:pPr>
    </w:p>
    <w:p w:rsidR="006506E3" w:rsidRDefault="006506E3" w:rsidP="009A51E6">
      <w:pPr>
        <w:ind w:firstLine="709"/>
        <w:jc w:val="both"/>
      </w:pPr>
    </w:p>
    <w:p w:rsidR="009A51E6" w:rsidRDefault="009A51E6" w:rsidP="00EB6C54">
      <w:pPr>
        <w:jc w:val="both"/>
      </w:pPr>
    </w:p>
    <w:p w:rsidR="00EB6C54" w:rsidRDefault="00EB6C54" w:rsidP="00EB6C54">
      <w:pPr>
        <w:jc w:val="both"/>
      </w:pPr>
    </w:p>
    <w:p w:rsidR="00EB6C54" w:rsidRDefault="00EB6C54" w:rsidP="00EB6C54">
      <w:pPr>
        <w:jc w:val="both"/>
      </w:pPr>
      <w:r>
        <w:t xml:space="preserve">Глава сельского поселения </w:t>
      </w:r>
    </w:p>
    <w:p w:rsidR="00EB6C54" w:rsidRDefault="004956E8" w:rsidP="00EB6C54">
      <w:pPr>
        <w:tabs>
          <w:tab w:val="left" w:pos="6270"/>
        </w:tabs>
        <w:sectPr w:rsidR="00EB6C54" w:rsidSect="009A51E6">
          <w:type w:val="continuous"/>
          <w:pgSz w:w="11900" w:h="16850"/>
          <w:pgMar w:top="1134" w:right="680" w:bottom="1134" w:left="1701" w:header="720" w:footer="720" w:gutter="0"/>
          <w:cols w:space="720"/>
        </w:sectPr>
      </w:pPr>
      <w:r>
        <w:rPr>
          <w:sz w:val="24"/>
          <w:szCs w:val="24"/>
        </w:rPr>
        <w:t>Кидрячевский</w:t>
      </w:r>
      <w:r w:rsidRPr="00EB6C54">
        <w:rPr>
          <w:sz w:val="24"/>
          <w:szCs w:val="24"/>
        </w:rPr>
        <w:t xml:space="preserve"> </w:t>
      </w:r>
      <w:r w:rsidR="00EB6C54">
        <w:t xml:space="preserve">сельсовет                   </w:t>
      </w:r>
      <w:r w:rsidR="00EB6C54">
        <w:tab/>
      </w:r>
      <w:r w:rsidR="009653C9">
        <w:t xml:space="preserve">                          </w:t>
      </w:r>
      <w:proofErr w:type="spellStart"/>
      <w:r w:rsidR="009653C9">
        <w:t>А.М.Хабиахметов</w:t>
      </w:r>
      <w:proofErr w:type="spellEnd"/>
    </w:p>
    <w:p w:rsidR="00EB6C54" w:rsidRPr="0070369A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4956E8">
        <w:rPr>
          <w:sz w:val="24"/>
          <w:szCs w:val="24"/>
        </w:rPr>
        <w:t>Кидрячевский</w:t>
      </w:r>
      <w:r w:rsidR="004956E8" w:rsidRPr="00EB6C54"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сельсовет муниципального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</w:t>
      </w:r>
      <w:proofErr w:type="spellStart"/>
      <w:r w:rsidRPr="0070369A">
        <w:rPr>
          <w:sz w:val="24"/>
          <w:szCs w:val="24"/>
        </w:rPr>
        <w:t>Давлекановский</w:t>
      </w:r>
      <w:proofErr w:type="spellEnd"/>
      <w:r w:rsidRPr="0070369A">
        <w:rPr>
          <w:sz w:val="24"/>
          <w:szCs w:val="24"/>
        </w:rPr>
        <w:t xml:space="preserve"> район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132440">
        <w:rPr>
          <w:sz w:val="24"/>
          <w:szCs w:val="24"/>
        </w:rPr>
        <w:t xml:space="preserve">08 июня 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132440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132440">
        <w:rPr>
          <w:sz w:val="24"/>
          <w:szCs w:val="24"/>
        </w:rPr>
        <w:t>39</w:t>
      </w:r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</w:t>
      </w:r>
      <w:r w:rsidRPr="00EB6C54">
        <w:rPr>
          <w:b w:val="0"/>
          <w:spacing w:val="-6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</w:t>
      </w:r>
      <w:r w:rsidRPr="00EB6C54">
        <w:rPr>
          <w:b w:val="0"/>
          <w:spacing w:val="-3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предоставления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муниципальной</w:t>
      </w:r>
      <w:r w:rsidRPr="00EB6C54">
        <w:rPr>
          <w:b w:val="0"/>
          <w:spacing w:val="-5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r w:rsidRPr="00EB6C54">
        <w:rPr>
          <w:sz w:val="24"/>
          <w:szCs w:val="24"/>
        </w:rPr>
        <w:t>« Предоставление в постоянное (бессрочное) пользование 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EB6C54" w:rsidRDefault="009F499A" w:rsidP="00EB6C54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Общие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EB6C54">
      <w:pPr>
        <w:pStyle w:val="1"/>
        <w:spacing w:before="2"/>
        <w:ind w:left="0" w:firstLine="709"/>
        <w:jc w:val="left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Предмет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регулирования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Административного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разработан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повышения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определяет стандарт,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участками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(наименование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образования)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– 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56348F">
      <w:pPr>
        <w:pStyle w:val="1"/>
        <w:spacing w:before="1"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Круг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F70FE6" w:rsidRPr="00EB6C54" w:rsidRDefault="00F70FE6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(бюджетные,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автономные),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предприятия,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исторического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президентов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прекративших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могут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обладающие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полномочиями 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274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Pr="00EB6C54">
        <w:rPr>
          <w:spacing w:val="-14"/>
          <w:sz w:val="24"/>
          <w:szCs w:val="24"/>
        </w:rPr>
        <w:t xml:space="preserve"> 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Pr="00EB6C54">
        <w:rPr>
          <w:spacing w:val="-9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Республиканском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>предоставления 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 (далее</w:t>
      </w:r>
      <w:r w:rsidRPr="00EB6C54">
        <w:rPr>
          <w:spacing w:val="2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числе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факсимильной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открытой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hyperlink r:id="rId7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РПГУ);</w:t>
      </w:r>
    </w:p>
    <w:p w:rsidR="006506E3" w:rsidRPr="00EB6C54" w:rsidRDefault="00132440" w:rsidP="00132440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left="0" w:right="163"/>
        <w:jc w:val="left"/>
        <w:rPr>
          <w:sz w:val="24"/>
          <w:szCs w:val="24"/>
        </w:rPr>
      </w:pPr>
      <w:r>
        <w:rPr>
          <w:sz w:val="24"/>
          <w:szCs w:val="24"/>
        </w:rPr>
        <w:t>на официальном</w:t>
      </w:r>
      <w:r>
        <w:rPr>
          <w:sz w:val="24"/>
          <w:szCs w:val="24"/>
        </w:rPr>
        <w:tab/>
        <w:t>сайте Уполномоченного</w:t>
      </w:r>
      <w:r>
        <w:rPr>
          <w:sz w:val="24"/>
          <w:szCs w:val="24"/>
        </w:rPr>
        <w:tab/>
        <w:t xml:space="preserve">органа (указать </w:t>
      </w:r>
      <w:r w:rsidR="009F499A" w:rsidRPr="00EB6C54">
        <w:rPr>
          <w:spacing w:val="-1"/>
          <w:sz w:val="24"/>
          <w:szCs w:val="24"/>
        </w:rPr>
        <w:t>адрес</w:t>
      </w:r>
      <w:r>
        <w:rPr>
          <w:spacing w:val="-1"/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="009F499A" w:rsidRPr="00EB6C54">
        <w:rPr>
          <w:sz w:val="24"/>
          <w:szCs w:val="24"/>
        </w:rPr>
        <w:t>официального сайта);</w:t>
      </w:r>
    </w:p>
    <w:p w:rsidR="006506E3" w:rsidRPr="00EB6C54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 или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C644E1" w:rsidRPr="00EB6C54" w:rsidRDefault="00132440" w:rsidP="00132440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Информирование</w:t>
      </w:r>
      <w:r w:rsidR="009F499A" w:rsidRPr="00EB6C54">
        <w:rPr>
          <w:sz w:val="24"/>
          <w:szCs w:val="24"/>
        </w:rPr>
        <w:tab/>
        <w:t>осуществляется</w:t>
      </w:r>
      <w:r w:rsidR="009F499A" w:rsidRPr="00EB6C54">
        <w:rPr>
          <w:sz w:val="24"/>
          <w:szCs w:val="24"/>
        </w:rPr>
        <w:tab/>
        <w:t>по</w:t>
      </w:r>
      <w:r w:rsidR="009F499A" w:rsidRPr="00EB6C54">
        <w:rPr>
          <w:spacing w:val="1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вопросам,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касающимся:</w:t>
      </w:r>
      <w:r w:rsidR="009F499A" w:rsidRPr="00EB6C54">
        <w:rPr>
          <w:spacing w:val="-67"/>
          <w:sz w:val="24"/>
          <w:szCs w:val="24"/>
        </w:rPr>
        <w:t xml:space="preserve"> </w:t>
      </w:r>
      <w:r w:rsidR="00F70FE6" w:rsidRPr="00EB6C54">
        <w:rPr>
          <w:spacing w:val="-67"/>
          <w:sz w:val="24"/>
          <w:szCs w:val="24"/>
        </w:rPr>
        <w:t xml:space="preserve">   </w:t>
      </w:r>
      <w:r w:rsidR="00C644E1" w:rsidRPr="00EB6C54">
        <w:rPr>
          <w:spacing w:val="-67"/>
          <w:sz w:val="24"/>
          <w:szCs w:val="24"/>
        </w:rPr>
        <w:t xml:space="preserve">    </w:t>
      </w:r>
    </w:p>
    <w:p w:rsidR="00942440" w:rsidRPr="00EB6C54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подачи заявления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адресов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="008C66E5" w:rsidRPr="00EB6C54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="00132440">
        <w:rPr>
          <w:spacing w:val="-67"/>
          <w:sz w:val="24"/>
          <w:szCs w:val="24"/>
        </w:rPr>
        <w:t>н</w:t>
      </w:r>
      <w:r w:rsidRPr="00EB6C54">
        <w:rPr>
          <w:sz w:val="24"/>
          <w:szCs w:val="24"/>
        </w:rPr>
        <w:t>еобходимо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работе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="00942440"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bookmarkStart w:id="0" w:name="_GoBack"/>
      <w:bookmarkEnd w:id="0"/>
      <w:r w:rsidRPr="00EB6C54">
        <w:rPr>
          <w:sz w:val="24"/>
          <w:szCs w:val="24"/>
        </w:rPr>
        <w:t>сроков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 консультирование, подробно и в вежливой (корректной)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обратившихся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позвонил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принявшего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 осуществляющий консультирование, не может самостоятельно дать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обратившемуся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будет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подготовка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продолжительного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один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вариантов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="007551D6"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="007551D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выходящее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рамки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стандартных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 осуществляется в соответствии с графиком 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2006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59-ФЗ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сведения,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Республики Башкортостан от 3 марта 2014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 последующими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наряду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размещаются: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графике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обратной 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 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осуществляется в соответствии с соглашением, заключенным между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Российской Федерации от 27 сентября 2011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 797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взаимодействии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между многофункциональными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установленных настоящим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ходе рассмотрения заявления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 в Уполномоченном органе, РГАУ МФЦ при обращении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8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</w:t>
      </w:r>
      <w:r w:rsidR="009F499A" w:rsidRPr="00EB6C54">
        <w:rPr>
          <w:spacing w:val="3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информация</w:t>
      </w:r>
      <w:r w:rsidR="009F499A" w:rsidRPr="00EB6C54">
        <w:rPr>
          <w:spacing w:val="2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Уполномоченном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органе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 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сайте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7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="00C20FF3"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3"/>
          <w:sz w:val="24"/>
          <w:szCs w:val="24"/>
        </w:rPr>
        <w:t xml:space="preserve"> 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4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график</w:t>
      </w:r>
      <w:r w:rsidR="009F499A" w:rsidRPr="00EB6C54">
        <w:rPr>
          <w:spacing w:val="5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работы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предоставляющего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связи</w:t>
      </w:r>
      <w:r w:rsidR="00237F96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395"/>
        </w:tabs>
        <w:ind w:left="0" w:right="1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Стандарт предоставления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="0056348F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налоговой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запрещается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необходимых для получения муниципальной услуги и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обращением  в    иные государственные  органы и     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решение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(Уполномоченного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органа),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оформленное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испрашиваемого земельного </w:t>
      </w:r>
      <w:r w:rsidRPr="00EB6C54">
        <w:rPr>
          <w:sz w:val="24"/>
          <w:szCs w:val="24"/>
        </w:rPr>
        <w:lastRenderedPageBreak/>
        <w:t>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границ;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/>
        <w:ind w:left="0" w:right="505" w:firstLine="709"/>
        <w:rPr>
          <w:sz w:val="24"/>
          <w:szCs w:val="24"/>
        </w:rPr>
      </w:pPr>
      <w:r w:rsidRPr="00EB6C54">
        <w:rPr>
          <w:sz w:val="24"/>
          <w:szCs w:val="24"/>
        </w:rPr>
        <w:t>Срок предоставления муниципальной услуги, в том числе с 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 обращения в организации, участвующие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срок приостановления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в случае, если возможность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приостановления предусмотрена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 Республики Башкортостан, срок выдачи (направления)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являющихся результатом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Срок для  принятия Уполномоченным  органом 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тридцати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через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proofErr w:type="gramEnd"/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 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(нерабочий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праздничный)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7"/>
          <w:sz w:val="24"/>
          <w:szCs w:val="24"/>
        </w:rPr>
        <w:t xml:space="preserve"> </w:t>
      </w:r>
      <w:proofErr w:type="gramStart"/>
      <w:r w:rsidR="00090469" w:rsidRPr="00EB6C54">
        <w:rPr>
          <w:sz w:val="24"/>
          <w:szCs w:val="24"/>
        </w:rPr>
        <w:t>первый</w:t>
      </w:r>
      <w:proofErr w:type="gram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ним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услуги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обращении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 w:line="242" w:lineRule="auto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источников </w:t>
      </w:r>
      <w:r w:rsidRPr="00EB6C54">
        <w:rPr>
          <w:sz w:val="24"/>
          <w:szCs w:val="24"/>
        </w:rPr>
        <w:lastRenderedPageBreak/>
        <w:t>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0C2200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 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090469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услуг,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подлежащих представлению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получения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в</w:t>
      </w:r>
    </w:p>
    <w:p w:rsidR="006506E3" w:rsidRPr="00EB6C54" w:rsidRDefault="00090469" w:rsidP="00090469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порядок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7D1C64" w:rsidRPr="00EB6C54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7D1C64" w:rsidRPr="00EB6C54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="007D1C64"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один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следующих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услуги:</w:t>
      </w:r>
      <w:r w:rsidR="009F499A"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 либо в форме электронных документов посредством 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РГАУ МФЦ (в случае подачи заявления и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 документов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2"/>
          <w:sz w:val="24"/>
          <w:szCs w:val="24"/>
        </w:rPr>
        <w:t xml:space="preserve"> 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регистрационный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записи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юридических лиц,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идентификационный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желает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приобрести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указанному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допускается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 нескольких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видах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изъятии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предоставляется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взамен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земельного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участка,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изымаемого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планировки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территории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предусмотренных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документом 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предварительном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согласовании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испрашиваемый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</w:t>
      </w:r>
      <w:r w:rsidR="009F499A" w:rsidRPr="00EB6C54">
        <w:rPr>
          <w:spacing w:val="7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   и   (или)   адрес   электронной   почты   для   связи</w:t>
      </w:r>
      <w:r w:rsidR="003357B4" w:rsidRPr="00EB6C54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txt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lastRenderedPageBreak/>
        <w:t>xls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rtf</w:t>
      </w:r>
      <w:proofErr w:type="spellEnd"/>
      <w:r w:rsidRPr="00EB6C54">
        <w:rPr>
          <w:sz w:val="24"/>
          <w:szCs w:val="24"/>
        </w:rPr>
        <w:t>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TIF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прочитать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 распознать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2) </w:t>
      </w:r>
      <w:r w:rsidR="009F499A" w:rsidRPr="00EB6C54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удостоверяющий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личность    </w:t>
      </w:r>
      <w:r w:rsidR="009F499A" w:rsidRPr="00EB6C54">
        <w:rPr>
          <w:spacing w:val="1"/>
          <w:sz w:val="24"/>
          <w:szCs w:val="24"/>
        </w:rPr>
        <w:t xml:space="preserve"> </w:t>
      </w:r>
      <w:r w:rsidR="00165E57">
        <w:rPr>
          <w:sz w:val="24"/>
          <w:szCs w:val="24"/>
        </w:rPr>
        <w:t xml:space="preserve">представителя </w:t>
      </w:r>
      <w:r w:rsidR="009F499A" w:rsidRPr="00EB6C54">
        <w:rPr>
          <w:sz w:val="24"/>
          <w:szCs w:val="24"/>
        </w:rPr>
        <w:t>(в случае  обращения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отсутствия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ЕГРЮЛ),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подтверждающий полномочия  </w:t>
      </w:r>
      <w:r w:rsidR="009F499A" w:rsidRPr="00EB6C54">
        <w:rPr>
          <w:spacing w:val="5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 (в случае обращения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9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получением муниципальной услуги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представителя) в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2"/>
          <w:sz w:val="24"/>
          <w:szCs w:val="24"/>
        </w:rPr>
        <w:t xml:space="preserve"> </w:t>
      </w:r>
      <w:r w:rsidR="00C03461" w:rsidRPr="00EB6C54">
        <w:rPr>
          <w:sz w:val="24"/>
          <w:szCs w:val="24"/>
        </w:rPr>
        <w:t>пункте</w:t>
      </w:r>
      <w:r w:rsidR="007D1C6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регламента, 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ответственный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заверяет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="00335885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присутствии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обращения посредством почтового отправления,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указанные </w:t>
      </w:r>
      <w:r w:rsidR="000D34F0" w:rsidRPr="00EB6C54">
        <w:rPr>
          <w:sz w:val="24"/>
          <w:szCs w:val="24"/>
        </w:rPr>
        <w:t>в подпунктах 2.3 пункта 2.8</w:t>
      </w:r>
      <w:r w:rsidR="00B71433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объявленной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пересылке,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описью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вложения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вручении.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лежит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образах.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представляемым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>ном виде, указаны в пункте 2.24</w:t>
      </w:r>
      <w:r w:rsidRPr="00EB6C54">
        <w:rPr>
          <w:sz w:val="24"/>
          <w:szCs w:val="24"/>
        </w:rPr>
        <w:t xml:space="preserve">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подчисток,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приписок,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зачеркнутых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неоговоренных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написаны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разборчиво,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сокращений.</w:t>
      </w: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 которые находятся в распоряжении государственных 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организаций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</w:p>
    <w:p w:rsidR="0090582D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заявителями, в том числе в электронной форме, порядок их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представления</w:t>
      </w:r>
    </w:p>
    <w:p w:rsidR="00B03BD7" w:rsidRPr="00EB6C54" w:rsidRDefault="00B03BD7" w:rsidP="0090582D">
      <w:pPr>
        <w:spacing w:before="1"/>
        <w:ind w:right="167" w:firstLine="709"/>
        <w:jc w:val="center"/>
        <w:rPr>
          <w:b/>
          <w:sz w:val="24"/>
          <w:szCs w:val="24"/>
        </w:rPr>
      </w:pP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документам,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нормативными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правовыми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актами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относится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выписка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lastRenderedPageBreak/>
        <w:t>Единого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характеристиках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участке);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вправе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представить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Непредставление заявителем документов, указанных в пункте 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настоящего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Административного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регламента,   не   является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запрет требовать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</w:p>
    <w:p w:rsidR="0090582D" w:rsidRPr="00EB6C54" w:rsidRDefault="0090582D" w:rsidP="0090582D">
      <w:pPr>
        <w:pStyle w:val="1"/>
        <w:ind w:left="0" w:firstLine="709"/>
        <w:rPr>
          <w:sz w:val="24"/>
          <w:szCs w:val="24"/>
        </w:rPr>
      </w:pP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органам  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="008C66E5" w:rsidRPr="00EB6C54">
        <w:rPr>
          <w:spacing w:val="-67"/>
          <w:sz w:val="24"/>
          <w:szCs w:val="24"/>
        </w:rPr>
        <w:t xml:space="preserve">  </w:t>
      </w:r>
      <w:r w:rsidRPr="00EB6C54">
        <w:rPr>
          <w:sz w:val="24"/>
          <w:szCs w:val="24"/>
        </w:rPr>
        <w:t>с нормативными правовыми актами Российской Федерации, 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правовыми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актами,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за </w:t>
      </w:r>
      <w:r w:rsidRPr="00EB6C54">
        <w:rPr>
          <w:spacing w:val="28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исключением</w:t>
      </w:r>
      <w:r w:rsidRPr="00EB6C54">
        <w:rPr>
          <w:sz w:val="24"/>
          <w:szCs w:val="24"/>
        </w:rPr>
        <w:t xml:space="preserve">  </w:t>
      </w:r>
      <w:r w:rsidR="008C66E5" w:rsidRPr="00EB6C54">
        <w:rPr>
          <w:sz w:val="24"/>
          <w:szCs w:val="24"/>
        </w:rPr>
        <w:t xml:space="preserve">документов,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27 июля 2010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</w:t>
      </w:r>
      <w:r w:rsidR="009F499A" w:rsidRPr="00EB6C54">
        <w:rPr>
          <w:sz w:val="24"/>
          <w:szCs w:val="24"/>
        </w:rPr>
        <w:t xml:space="preserve"> </w:t>
      </w:r>
      <w:r w:rsidR="009F499A"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210-ФЗ </w:t>
      </w:r>
      <w:r w:rsidR="009F499A"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«Об организации </w:t>
      </w:r>
      <w:r w:rsidR="009F499A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9F499A" w:rsidRPr="00EB6C54">
        <w:rPr>
          <w:sz w:val="24"/>
          <w:szCs w:val="24"/>
        </w:rPr>
        <w:t>государственных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 документов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информации, 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 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наличие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6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7"/>
          <w:sz w:val="24"/>
          <w:szCs w:val="24"/>
        </w:rPr>
        <w:t xml:space="preserve"> </w:t>
      </w:r>
      <w:r w:rsidR="00FC06CD" w:rsidRPr="00EB6C54">
        <w:rPr>
          <w:spacing w:val="-67"/>
          <w:sz w:val="24"/>
          <w:szCs w:val="24"/>
        </w:rPr>
        <w:t xml:space="preserve">       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представленный ранее комплект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выявление документально подтвержденного 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(признаков)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противоправного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первоначальном</w:t>
      </w:r>
      <w:r w:rsidR="00630274" w:rsidRPr="00EB6C54">
        <w:rPr>
          <w:sz w:val="24"/>
          <w:szCs w:val="24"/>
        </w:rPr>
        <w:t xml:space="preserve">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в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 </w:t>
      </w:r>
      <w:r w:rsidRPr="00EB6C54">
        <w:rPr>
          <w:sz w:val="24"/>
          <w:szCs w:val="24"/>
        </w:rPr>
        <w:t>приеме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документов,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27"/>
          <w:sz w:val="24"/>
          <w:szCs w:val="24"/>
        </w:rPr>
        <w:t xml:space="preserve"> </w:t>
      </w:r>
      <w:r w:rsidR="00630274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="0090582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</w:t>
      </w:r>
      <w:r w:rsidRPr="00EB6C54">
        <w:rPr>
          <w:sz w:val="24"/>
          <w:szCs w:val="24"/>
        </w:rPr>
        <w:lastRenderedPageBreak/>
        <w:t>руководителя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Уполномоченного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органа,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руководителя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приносятся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извинения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доставленные неудобства.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отказывать в приеме запроса и иных документов,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РПГУ;</w:t>
      </w:r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кроме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образы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ранее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 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237F96">
      <w:pPr>
        <w:pStyle w:val="1"/>
        <w:spacing w:line="242" w:lineRule="auto"/>
        <w:ind w:left="0" w:right="26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и прилагаемых к нему документов в 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поданное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электронного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документа,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4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8C66E5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принимается,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заполнены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интерактивного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(отсутствие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недостоверное,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не соответствуют данные владельца квалифицированного сертификата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ключа</w:t>
      </w:r>
      <w:r w:rsidRPr="00EB6C54">
        <w:rPr>
          <w:spacing w:val="10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проверки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подписи данным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заявителя,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242" w:lineRule="auto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i/>
          <w:sz w:val="24"/>
          <w:szCs w:val="24"/>
        </w:rPr>
      </w:pP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Pr="00EB6C54">
        <w:rPr>
          <w:spacing w:val="-7"/>
          <w:sz w:val="24"/>
          <w:szCs w:val="24"/>
        </w:rPr>
        <w:t xml:space="preserve"> 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Заявителю отказывается в предоставлении </w:t>
      </w:r>
      <w:r w:rsidR="00FC06CD" w:rsidRPr="00EB6C54">
        <w:rPr>
          <w:sz w:val="24"/>
          <w:szCs w:val="24"/>
        </w:rPr>
        <w:t>муниципальной</w:t>
      </w:r>
      <w:r w:rsidR="009F499A" w:rsidRPr="00EB6C54">
        <w:rPr>
          <w:sz w:val="24"/>
          <w:szCs w:val="24"/>
        </w:rPr>
        <w:t xml:space="preserve"> услуги при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хотя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одного из следующих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приобретение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безвозмездного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пожизненного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владения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аренды, за исключением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случаев, если с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   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 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 РФ;</w:t>
      </w:r>
      <w:proofErr w:type="gramEnd"/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раздела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садоводческому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товарищества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 садовым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огородным)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 расположенных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ведения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огородничества</w:t>
      </w:r>
      <w:proofErr w:type="gramEnd"/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общего</w:t>
      </w:r>
      <w:r w:rsidRPr="00EB6C54">
        <w:rPr>
          <w:spacing w:val="1"/>
          <w:sz w:val="24"/>
          <w:szCs w:val="24"/>
        </w:rPr>
        <w:t xml:space="preserve"> 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строительства,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принадлежащие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    или    юридическим    лицам,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6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  на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  сервитута,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="00E34AF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55.32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Градостроительного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кодекса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находящиеся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завершено),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правообладатель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участок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является изъятым из оборота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обороте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3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праве,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 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зарезервированным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целей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правообладатель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другим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proofErr w:type="gramEnd"/>
      <w:r w:rsidRPr="00EB6C54">
        <w:rPr>
          <w:sz w:val="24"/>
          <w:szCs w:val="24"/>
        </w:rPr>
        <w:t xml:space="preserve"> или объектов местного значения и с заявлением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земельного  участка  обратилось  лицо,  уполномоченное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аренду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предусматривающий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данного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строительству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участок является предметом аукциона, </w:t>
      </w:r>
      <w:proofErr w:type="gramStart"/>
      <w:r w:rsidRPr="00EB6C54">
        <w:rPr>
          <w:sz w:val="24"/>
          <w:szCs w:val="24"/>
        </w:rPr>
        <w:t>извещение</w:t>
      </w:r>
      <w:proofErr w:type="gramEnd"/>
      <w:r w:rsidRPr="00EB6C54">
        <w:rPr>
          <w:sz w:val="24"/>
          <w:szCs w:val="24"/>
        </w:rPr>
        <w:t xml:space="preserve"> о 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 размещено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 19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="009653C9">
        <w:rPr>
          <w:sz w:val="24"/>
          <w:szCs w:val="24"/>
        </w:rPr>
        <w:t>отношении земельного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 указанного в 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39.11 ЗК РФ заявление о проведении аукциона по его продаже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proofErr w:type="gramEnd"/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земельного участка, указанного 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</w:t>
      </w:r>
      <w:proofErr w:type="gramStart"/>
      <w:r w:rsidRPr="00EB6C54">
        <w:rPr>
          <w:sz w:val="24"/>
          <w:szCs w:val="24"/>
        </w:rPr>
        <w:t>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</w:t>
      </w:r>
      <w:proofErr w:type="gramEnd"/>
      <w:r w:rsidRPr="00EB6C54">
        <w:rPr>
          <w:sz w:val="24"/>
          <w:szCs w:val="24"/>
        </w:rPr>
        <w:t>го    предоставлении, опубликовано  и  размещено  в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подпунктом 1 пункта 1 </w:t>
      </w:r>
      <w:r w:rsidRPr="00EB6C54">
        <w:rPr>
          <w:sz w:val="24"/>
          <w:szCs w:val="24"/>
        </w:rPr>
        <w:lastRenderedPageBreak/>
        <w:t>статьи 39.18 ЗК РФ извещение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подсобного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крестьянским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(фермерским)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хозяйством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разрешенное использование земельного участка не соответствует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линейного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территории;</w:t>
      </w:r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 земельный участок полностью расположен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зоны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 ограничения 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использования такого земельного </w:t>
      </w:r>
      <w:r w:rsidR="00165E57">
        <w:rPr>
          <w:sz w:val="24"/>
          <w:szCs w:val="24"/>
        </w:rPr>
        <w:t xml:space="preserve"> участка, </w:t>
      </w:r>
      <w:r w:rsidRPr="00EB6C54">
        <w:rPr>
          <w:sz w:val="24"/>
          <w:szCs w:val="24"/>
        </w:rPr>
        <w:t>указанными  в  заявлении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Правительством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безопасности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временно не используемых для указанных нужд, в случае, если 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 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 земельного участка, указанного в 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объектов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 значения или    объектов местного значения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   лицо,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строительство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  участок предназначен   для   размещения   здания,   сооружения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программой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государственной </w:t>
      </w:r>
      <w:r w:rsidR="00165E57">
        <w:rPr>
          <w:sz w:val="24"/>
          <w:szCs w:val="24"/>
        </w:rPr>
        <w:t>программой субъекта Российской</w:t>
      </w:r>
      <w:r w:rsidRPr="00EB6C54">
        <w:rPr>
          <w:sz w:val="24"/>
          <w:szCs w:val="24"/>
        </w:rPr>
        <w:t xml:space="preserve"> 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0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этих здания, сооружения;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заявленном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участка,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</w:t>
      </w:r>
      <w:proofErr w:type="gramStart"/>
      <w:r w:rsidRPr="00EB6C54">
        <w:rPr>
          <w:sz w:val="24"/>
          <w:szCs w:val="24"/>
        </w:rPr>
        <w:t>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</w:t>
      </w:r>
      <w:proofErr w:type="gramEnd"/>
      <w:r w:rsidRPr="00EB6C54">
        <w:rPr>
          <w:sz w:val="24"/>
          <w:szCs w:val="24"/>
        </w:rPr>
        <w:t>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отнесен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категории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</w:t>
      </w:r>
      <w:proofErr w:type="gramStart"/>
      <w:r w:rsidRPr="00EB6C54">
        <w:rPr>
          <w:sz w:val="24"/>
          <w:szCs w:val="24"/>
        </w:rPr>
        <w:t>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</w:t>
      </w:r>
      <w:proofErr w:type="gramEnd"/>
      <w:r w:rsidRPr="00EB6C54">
        <w:rPr>
          <w:sz w:val="24"/>
          <w:szCs w:val="24"/>
        </w:rPr>
        <w:t>го предоставлении, принято решение о предварительном согласовании 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предоставления,</w:t>
      </w:r>
      <w:r w:rsidRPr="00EB6C54">
        <w:rPr>
          <w:spacing w:val="11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срок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действия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которого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истек,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аварийным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сносу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уточнению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2015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218-ФЗ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</w:t>
      </w:r>
      <w:r w:rsidRPr="00EB6C54">
        <w:rPr>
          <w:spacing w:val="7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о</w:t>
      </w:r>
      <w:proofErr w:type="gramEnd"/>
      <w:r w:rsidRPr="00EB6C54">
        <w:rPr>
          <w:sz w:val="24"/>
          <w:szCs w:val="24"/>
        </w:rPr>
        <w:t xml:space="preserve">  </w:t>
      </w:r>
      <w:r w:rsidRPr="00EB6C54">
        <w:rPr>
          <w:spacing w:val="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его</w:t>
      </w:r>
      <w:proofErr w:type="gramEnd"/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межевания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 чем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десять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 услуг, которые являются необходимыми и обязательными 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 числе</w:t>
      </w:r>
    </w:p>
    <w:p w:rsidR="006506E3" w:rsidRPr="00EB6C54" w:rsidRDefault="009F499A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сведения о документе (документах), выдаваемом (выдаваемых)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организациями,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участвующими в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Услуги,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выдаваемые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предусмотрены.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взимаемой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документ,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ошибок,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вине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должностного лица Уполномоченного органа, РГАУ МФЦ и 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 являются необходимыми и обязательными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 методике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такой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платы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отсутствием таких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14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услуги, предоставляемой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 услуг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7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предоставляемой</w:t>
      </w:r>
    </w:p>
    <w:p w:rsidR="006506E3" w:rsidRPr="00EB6C54" w:rsidRDefault="009F499A">
      <w:pPr>
        <w:ind w:right="301"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в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Все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обращении,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 Уполномоченного органа либо поданные через РГАУ МФЦ, принятые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Заявления,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поступившие  </w:t>
      </w:r>
      <w:r w:rsidR="00165E57">
        <w:rPr>
          <w:sz w:val="24"/>
          <w:szCs w:val="24"/>
        </w:rPr>
        <w:t xml:space="preserve">посредством </w:t>
      </w:r>
      <w:r w:rsidRPr="00EB6C54">
        <w:rPr>
          <w:sz w:val="24"/>
          <w:szCs w:val="24"/>
        </w:rPr>
        <w:t xml:space="preserve">РПГУ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нерабочий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2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Требования к помещениям, в которых предоставляется муниципальная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пешеходной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остановок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общественного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организовывается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автомобильного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(парковкой)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 плата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 доступа заявителей,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передвигающихся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инвалидных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колясках,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поручнями, тактильными (контрастными) предупреждающими элементами,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приспособлениями,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социальной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защите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2"/>
          <w:sz w:val="24"/>
          <w:szCs w:val="24"/>
        </w:rPr>
        <w:t xml:space="preserve"> </w:t>
      </w:r>
      <w:r w:rsidR="003C3A86" w:rsidRPr="00EB6C54">
        <w:rPr>
          <w:spacing w:val="12"/>
          <w:sz w:val="24"/>
          <w:szCs w:val="24"/>
        </w:rPr>
        <w:t xml:space="preserve"> 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   </w:t>
      </w:r>
      <w:r w:rsidRPr="00EB6C54">
        <w:rPr>
          <w:sz w:val="24"/>
          <w:szCs w:val="24"/>
        </w:rPr>
        <w:t>табличкой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(вывеской),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содержащей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санитарно-эпидемиологическим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противопожарной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средствами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системой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оповещения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возникновении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чрезвычайной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средствами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медицинской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комнатами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Зал ожидания заявителей оборудуется стульями, скамьями, количество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определяется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исходя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нагрузки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материалов,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стенде,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наиболее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важных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 полужирным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стульями,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(стойками),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(вывесками)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40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наличии),</w:t>
      </w:r>
      <w:r w:rsidRPr="00EB6C54">
        <w:rPr>
          <w:spacing w:val="38"/>
          <w:sz w:val="24"/>
          <w:szCs w:val="24"/>
        </w:rPr>
        <w:t xml:space="preserve"> </w:t>
      </w:r>
      <w:r w:rsidR="00246B31"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-67"/>
          <w:sz w:val="24"/>
          <w:szCs w:val="24"/>
        </w:rPr>
        <w:t xml:space="preserve"> </w:t>
      </w:r>
      <w:r w:rsidR="005D07FD" w:rsidRPr="00EB6C54">
        <w:rPr>
          <w:spacing w:val="-67"/>
          <w:sz w:val="24"/>
          <w:szCs w:val="24"/>
        </w:rPr>
        <w:t xml:space="preserve">   </w:t>
      </w:r>
      <w:r w:rsidRPr="00EB6C54">
        <w:rPr>
          <w:sz w:val="24"/>
          <w:szCs w:val="24"/>
        </w:rPr>
        <w:t>ответственного за прием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персональным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компьютером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   возможностью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необходимым информационным базам данных, печатающим устройством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(принтером)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табличку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38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(зданию,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помещению),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посадки</w:t>
      </w:r>
      <w:r w:rsidRPr="00EB6C54">
        <w:rPr>
          <w:spacing w:val="9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транспортное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средство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высадки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него,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том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сопровождение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имеющих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стойкие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расстройства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</w:t>
      </w:r>
      <w:r w:rsidRPr="00EB6C54">
        <w:rPr>
          <w:spacing w:val="1"/>
          <w:sz w:val="24"/>
          <w:szCs w:val="24"/>
        </w:rPr>
        <w:t xml:space="preserve"> 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помещениям,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учетом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надписей,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графической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знаками,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рельефно-точечным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допуск</w:t>
      </w:r>
      <w:r w:rsidRPr="00EB6C54">
        <w:rPr>
          <w:spacing w:val="-7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сурдопереводчика</w:t>
      </w:r>
      <w:proofErr w:type="spell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43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Показатели доступности и качества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помещений,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предназначенных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зоне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доступности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транспортным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магистралям,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пределах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пешеходной доступности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</w:t>
      </w:r>
      <w:r w:rsidR="009F499A" w:rsidRPr="00EB6C54">
        <w:rPr>
          <w:spacing w:val="2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полной</w:t>
      </w:r>
      <w:r w:rsidR="009F499A" w:rsidRPr="00EB6C54">
        <w:rPr>
          <w:spacing w:val="8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понятной</w:t>
      </w:r>
      <w:r w:rsidR="009F499A" w:rsidRPr="00EB6C54">
        <w:rPr>
          <w:spacing w:val="8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сроках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телекоммуникационных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сетях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общего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Интернет),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средствах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почты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через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уведомлений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помощью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коммуникационных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лицами,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участвующими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4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обоснованных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жалоб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действия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(бездействие)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сотрудников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некорректное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(невнимательное)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отношение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нарушений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процессе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оспаривании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решений,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(совершенных)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итогам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вынесены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 (частичном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требований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5D07FD">
      <w:pPr>
        <w:pStyle w:val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учитывающие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выдача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осуществляются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Соглашением 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 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</w:t>
      </w:r>
      <w:r w:rsidRPr="00EB6C54">
        <w:rPr>
          <w:sz w:val="24"/>
          <w:szCs w:val="24"/>
        </w:rPr>
        <w:lastRenderedPageBreak/>
        <w:t>документа посредством  РПГУ направляются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XML,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созданных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XML-схем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считывание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(сведений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автоматическом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режиме.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законами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 целях иного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подписи.</w:t>
      </w:r>
    </w:p>
    <w:p w:rsidR="00157F69" w:rsidRPr="00EB6C54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простой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-1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должен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быть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системе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</w:t>
      </w:r>
      <w:proofErr w:type="gramStart"/>
      <w:r w:rsidR="009F499A" w:rsidRPr="00EB6C54">
        <w:rPr>
          <w:sz w:val="24"/>
          <w:szCs w:val="24"/>
        </w:rPr>
        <w:t>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ау</w:t>
      </w:r>
      <w:proofErr w:type="gramEnd"/>
      <w:r w:rsidR="009F499A" w:rsidRPr="00EB6C54">
        <w:rPr>
          <w:sz w:val="24"/>
          <w:szCs w:val="24"/>
        </w:rPr>
        <w:t>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Доверенность, подтверждающая правомочие </w:t>
      </w:r>
      <w:r w:rsidR="009F499A"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 </w:t>
      </w:r>
      <w:r w:rsidR="009F499A" w:rsidRPr="00EB6C54">
        <w:rPr>
          <w:spacing w:val="5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обращение</w:t>
      </w:r>
      <w:r w:rsidR="00F02E79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выданная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лицом,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удостоверяется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усиленной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квалифицированной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подписью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правомочного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Состав,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</w:p>
    <w:p w:rsidR="006506E3" w:rsidRPr="00EB6C54" w:rsidRDefault="009F499A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E42B88" w:rsidRPr="00EB6C54" w:rsidRDefault="00E42B88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 процедур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регистрация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формирование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предоставлении)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 участка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(выдача)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приводится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Порядок исправления допущенных опечаток и ошибок в выданных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документах,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 опечаток по форме согласно приложению № 2 к 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заявлении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дата, номер выдачи (регистрации)   документа,   выданного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ОГРН,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фактический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документа</w:t>
      </w:r>
      <w:r w:rsidR="009F499A" w:rsidRPr="00EB6C54">
        <w:rPr>
          <w:sz w:val="24"/>
          <w:szCs w:val="24"/>
        </w:rPr>
        <w:t>(-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9F499A" w:rsidRPr="00EB6C54">
        <w:rPr>
          <w:spacing w:val="70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</w:t>
      </w:r>
      <w:r w:rsidR="009F499A" w:rsidRPr="00EB6C54">
        <w:rPr>
          <w:spacing w:val="7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ошибки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опечатки,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содержащих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правильные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 по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случае, если от имени заявителя действует лицо, являющееся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представляется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удостоверяющий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подтверждающий соответствующие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почтовым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МФЦ.</w:t>
      </w:r>
    </w:p>
    <w:p w:rsidR="006506E3" w:rsidRPr="00EB6C54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Основания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приеме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-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исправлении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получателем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об исправлении опечаток и ошибок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повторно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132440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10">
        <w:r w:rsidR="009F499A" w:rsidRPr="00EB6C54">
          <w:rPr>
            <w:sz w:val="24"/>
            <w:szCs w:val="24"/>
          </w:rPr>
          <w:t>отсутствие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несоответствий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между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документа,</w:t>
        </w:r>
      </w:hyperlink>
      <w:r w:rsidR="009F499A" w:rsidRPr="00EB6C54">
        <w:rPr>
          <w:spacing w:val="1"/>
          <w:sz w:val="24"/>
          <w:szCs w:val="24"/>
        </w:rPr>
        <w:t xml:space="preserve"> </w:t>
      </w:r>
      <w:hyperlink r:id="rId11">
        <w:r w:rsidR="009F499A" w:rsidRPr="00EB6C54">
          <w:rPr>
            <w:sz w:val="24"/>
            <w:szCs w:val="24"/>
          </w:rPr>
          <w:t xml:space="preserve">выданного  </w:t>
        </w:r>
        <w:r w:rsidR="009F499A" w:rsidRPr="00EB6C54">
          <w:rPr>
            <w:spacing w:val="47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по</w:t>
        </w:r>
      </w:hyperlink>
      <w:r w:rsidR="009F499A" w:rsidRPr="00EB6C54">
        <w:rPr>
          <w:sz w:val="24"/>
          <w:szCs w:val="24"/>
        </w:rPr>
        <w:t xml:space="preserve"> </w:t>
      </w:r>
      <w:hyperlink r:id="rId12">
        <w:r w:rsidR="009F499A" w:rsidRPr="00EB6C54">
          <w:rPr>
            <w:sz w:val="24"/>
            <w:szCs w:val="24"/>
          </w:rPr>
          <w:t xml:space="preserve">результатам   </w:t>
        </w:r>
        <w:r w:rsidR="009F499A" w:rsidRPr="00EB6C54">
          <w:rPr>
            <w:spacing w:val="45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предоставления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муниципальной услуги,</w:t>
        </w:r>
      </w:hyperlink>
      <w:r w:rsidR="009F499A" w:rsidRPr="00EB6C54">
        <w:rPr>
          <w:spacing w:val="-68"/>
          <w:sz w:val="24"/>
          <w:szCs w:val="24"/>
        </w:rPr>
        <w:t xml:space="preserve"> </w:t>
      </w:r>
      <w:hyperlink r:id="rId13">
        <w:r w:rsidR="009F499A" w:rsidRPr="00EB6C54">
          <w:rPr>
            <w:sz w:val="24"/>
            <w:szCs w:val="24"/>
          </w:rPr>
          <w:t>и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документов,</w:t>
        </w:r>
      </w:hyperlink>
      <w:r w:rsidR="009F499A" w:rsidRPr="00EB6C54">
        <w:rPr>
          <w:spacing w:val="6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представленных</w:t>
      </w:r>
      <w:r w:rsidR="009F499A" w:rsidRPr="00EB6C54">
        <w:rPr>
          <w:spacing w:val="6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самостоятельно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1642CE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представлялись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при </w:t>
      </w:r>
      <w:r w:rsidRPr="00EB6C54">
        <w:rPr>
          <w:sz w:val="24"/>
          <w:szCs w:val="24"/>
        </w:rPr>
        <w:lastRenderedPageBreak/>
        <w:t>подаче заявления о предоставлении муниципальной 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противоречат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находящимся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</w:t>
      </w:r>
      <w:r w:rsidR="001642C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недостаточно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регистрируется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приложенных 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 об исправлении 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пяти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рассматривается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предмет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 Уполномоченный орган в срок, предусмотренный пунктом 3.3.7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ошибок, предусмотренных пунктом 3.3.5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   наличия   хотя   бы   одного   из   оснований   для  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рабочих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дней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момента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принятия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оформляется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письму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отсутствии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прикладывается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вновь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подачи заявления об исправлении опечаток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8"/>
          <w:sz w:val="24"/>
          <w:szCs w:val="24"/>
        </w:rPr>
        <w:t xml:space="preserve"> 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услуги,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содержащий опечатки 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хранится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 была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муниципальная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 документ,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исправление ошибок, допущенных по вине Уполномоченного органа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7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ind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1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административных</w:t>
      </w:r>
      <w:r w:rsidRPr="00EB6C54">
        <w:rPr>
          <w:b/>
          <w:spacing w:val="-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процедур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(действий)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7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1.9-1.11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свободные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установленного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     кроме     прохождения     идентификац</w:t>
      </w:r>
      <w:proofErr w:type="gramStart"/>
      <w:r w:rsidRPr="00EB6C54">
        <w:rPr>
          <w:sz w:val="24"/>
          <w:szCs w:val="24"/>
        </w:rPr>
        <w:t>ии     и     ау</w:t>
      </w:r>
      <w:proofErr w:type="gramEnd"/>
      <w:r w:rsidRPr="00EB6C54">
        <w:rPr>
          <w:sz w:val="24"/>
          <w:szCs w:val="24"/>
        </w:rPr>
        <w:t>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расчёта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забронировать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 на прием может осуществляться посредством информационной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системы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РГАУ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интеграции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формы запроса на РПГУ без необходимости дополнительной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какой-либо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сформированного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некорректно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1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характере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выявленной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ошибки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ее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информационного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формировании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копирования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сохранения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 </w:t>
      </w:r>
      <w:r w:rsidRPr="00EB6C54">
        <w:rPr>
          <w:sz w:val="24"/>
          <w:szCs w:val="24"/>
        </w:rPr>
        <w:t>2.8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43"/>
          <w:sz w:val="24"/>
          <w:szCs w:val="24"/>
        </w:rPr>
        <w:t xml:space="preserve"> </w:t>
      </w:r>
      <w:r w:rsidR="0055070D"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ошибок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ввода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возврате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повторного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заполнение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с использованием сведений,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«Единая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инфраструктуре,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информационно-технологическое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государственных и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единой 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 и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вернуться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этапов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потери ранее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введенной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запросом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–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 не менее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Сформированный и подписанный запрос, а также иные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следующего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обеспечивает:</w:t>
      </w:r>
    </w:p>
    <w:p w:rsidR="006506E3" w:rsidRPr="00EB6C54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Pr="00EB6C54">
        <w:rPr>
          <w:sz w:val="24"/>
          <w:szCs w:val="24"/>
        </w:rPr>
        <w:t>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повторного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оценку комплектности и правильности представленных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сверку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регистрацию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4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формирование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7"/>
          <w:sz w:val="24"/>
          <w:szCs w:val="24"/>
        </w:rPr>
        <w:t xml:space="preserve"> 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Электронное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становится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ответственного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(далее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  <w:r w:rsidR="00237F96">
        <w:rPr>
          <w:spacing w:val="-2"/>
          <w:sz w:val="24"/>
          <w:szCs w:val="24"/>
        </w:rPr>
        <w:t xml:space="preserve"> 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наличие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периодом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реже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авторизации,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мобильном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приложении.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30"/>
          <w:sz w:val="24"/>
          <w:szCs w:val="24"/>
        </w:rPr>
        <w:t xml:space="preserve"> 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дате,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приеме и регистрации запроса и иных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окончания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="0019190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12декабря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="0019190D" w:rsidRPr="00EB6C54">
        <w:rPr>
          <w:sz w:val="24"/>
          <w:szCs w:val="24"/>
        </w:rPr>
        <w:t xml:space="preserve">      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органов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федеральных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органов</w:t>
      </w:r>
      <w:r w:rsidR="00B03BD7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отделений)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49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применении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исполнения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 обязанностей».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 органа, предоставляющего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 центра, а также их должностных 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служащего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11.2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20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ноября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1198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процесс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Формы контроля за исполнением настоящего 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</w:p>
    <w:p w:rsidR="00844EF2" w:rsidRPr="00EB6C54" w:rsidRDefault="00844EF2">
      <w:pPr>
        <w:spacing w:before="2" w:line="322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spacing w:before="2" w:line="322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текущего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контроля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соблюдением</w:t>
      </w:r>
    </w:p>
    <w:p w:rsidR="006506E3" w:rsidRPr="00EB6C54" w:rsidRDefault="009F499A">
      <w:pPr>
        <w:pStyle w:val="1"/>
        <w:ind w:left="0" w:right="532" w:firstLine="709"/>
        <w:rPr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и иных нормативных правовых 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 требования к предоставлению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 принятием ими решений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соблюдением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3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текущего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служебной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корреспонденции,  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устная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письменная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 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услуги, в том числе порядок и формы контроля за полнотой</w:t>
      </w:r>
      <w:r w:rsidRPr="00EB6C54">
        <w:rPr>
          <w:b/>
          <w:spacing w:val="-68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качеством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предоставления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Контроль за полнотой и качеством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себя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Плановые проверки осуществляются на основании годовых планов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работы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обоснованность 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принятого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решения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предполагаемых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выявленных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включаются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отражаются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устранения.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знакомятся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(бездействие), принимаемые осуществляемые ими в 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Российской</w:t>
      </w:r>
      <w:r w:rsidR="0019190D" w:rsidRPr="00EB6C54">
        <w:rPr>
          <w:spacing w:val="59"/>
          <w:sz w:val="24"/>
          <w:szCs w:val="24"/>
        </w:rPr>
        <w:t xml:space="preserve">   </w:t>
      </w:r>
      <w:r w:rsidRPr="00EB6C54">
        <w:rPr>
          <w:sz w:val="24"/>
          <w:szCs w:val="24"/>
        </w:rPr>
        <w:t>Федерации,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Республики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 Российской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правильность 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своевременность  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принятия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закрепляется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инструкциях)</w:t>
      </w:r>
      <w:r w:rsidR="00F713F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соответственно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 к порядку и формам контроля за предоставлением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стороны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организаций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 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направлять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замечания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предложения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улучшению</w:t>
      </w:r>
      <w:r w:rsidRPr="00EB6C54">
        <w:rPr>
          <w:spacing w:val="1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вносить предложения о мерах по устранению нарушений 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принимают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меры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устраняют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доводится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направивших эти замечания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 (бездействия) Уполномоченного органа, 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</w:p>
    <w:p w:rsidR="006506E3" w:rsidRPr="00EB6C54" w:rsidRDefault="009F499A">
      <w:pPr>
        <w:spacing w:line="320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органа,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гражданских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26" w:line="256" w:lineRule="auto"/>
        <w:ind w:left="0" w:right="69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и (или) решений, принятых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(осуществленных)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(представитель)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 Уполномоченного органа, РГАУ МФЦ, а также работников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(далее</w:t>
      </w:r>
      <w:r w:rsidRPr="00EB6C54">
        <w:rPr>
          <w:spacing w:val="4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 жалобы должностные лица, которым может 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 досудебном (внесудебном) порядке заявитель (представитель)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н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учредителю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0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государственных 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(функций)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Республики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порядке подачи и рассмотрения жалобы размещается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отправлением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зарегистрированным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 (его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решений, принятых (осуществленных) в ходе предоставления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   досудебного    (внесудебного)    обжалования    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2012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года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№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1198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«О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федеральной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Правительства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29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декабря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483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работников»;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Правилах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0" w:right="165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Особенности выполнения административных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предоставлении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выполняемых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РГАУ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МФЦ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РГАУ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МФЦ,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ходе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выполнения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документов,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необходимых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власти,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заявителю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результата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том числе выдачу документов на бумажном носителе, 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выписок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lastRenderedPageBreak/>
        <w:t>иные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процедуры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соответствии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частью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1.1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статьи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16  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Федерального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210-ФЗ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реализации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привлекать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B918F2" w:rsidRPr="00EB6C54" w:rsidRDefault="00B918F2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30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многофункциональными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 размещения информации на официальном сайте РГАУ МФЦ в сети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Интернет</w:t>
      </w:r>
      <w:r w:rsidRPr="00EB6C54">
        <w:rPr>
          <w:sz w:val="24"/>
          <w:szCs w:val="24"/>
        </w:rPr>
        <w:tab/>
        <w:t>(</w:t>
      </w:r>
      <w:hyperlink r:id="rId14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отправлений,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вежливой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секторе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услугах не может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телефонный   звонок   должен   начинаться   с   информации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более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предложить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При консультировании по письменным обращениям заявителей 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письменном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30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       указанному       в       обращении,       поступившем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  <w:proofErr w:type="gramEnd"/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документов, необходимых для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(муниципальных)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мультиталон</w:t>
      </w:r>
      <w:proofErr w:type="spell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количество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четырех,</w:t>
      </w:r>
      <w:r w:rsidR="00B918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осуществляется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третьих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муниципальной 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возвращает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 документов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несоответствия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отсутствия возможности устранить выявленные 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первичного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ещё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пакетом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направить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регистрирует представленные заявителем заявление, а также 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автоматизированной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«Многофункциональный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центр»   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ориентировочной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Дополнительно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заявителем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предоставившем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услугу),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примерный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(если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выбран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способ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МФЦ), режим работы и номер телефона единого контакт-центра РГАУ МФЦ.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 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актами </w:t>
      </w:r>
      <w:r w:rsidRPr="00EB6C54">
        <w:rPr>
          <w:sz w:val="24"/>
          <w:szCs w:val="24"/>
        </w:rPr>
        <w:lastRenderedPageBreak/>
        <w:t>Российской Федерации, нормативными правовыми актами 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подлежащих     обязательному     представлению     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 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 закона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осуществления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действий,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согласований,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услуг,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которые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являются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таких услуг.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и сроки передачи в Уполномоченный орган,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85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 запроса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184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последующей выдачи 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 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 заявителей для выдачи документов, являющихся 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АИС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   заявителю,   при   необходимости   запрашивает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подписи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каждый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EB6C54"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 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35D28F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proofErr w:type="gramStart"/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1E49E7C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Телефон и факс (с указанием кода города)</w:t>
      </w:r>
      <w:r w:rsidR="00180AA3" w:rsidRPr="00237F96">
        <w:rPr>
          <w:sz w:val="24"/>
          <w:szCs w:val="24"/>
        </w:rPr>
        <w:t>_______________________________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79C471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017D4D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5F6607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642C74E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861497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11B61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5365C9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80FEB8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F65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75C293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8057C1A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32440"/>
    <w:rsid w:val="00157F69"/>
    <w:rsid w:val="001642CE"/>
    <w:rsid w:val="00165E57"/>
    <w:rsid w:val="00180AA3"/>
    <w:rsid w:val="0019190D"/>
    <w:rsid w:val="00197429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956E8"/>
    <w:rsid w:val="004D6A32"/>
    <w:rsid w:val="0050043D"/>
    <w:rsid w:val="0055070D"/>
    <w:rsid w:val="0056348F"/>
    <w:rsid w:val="005D07FD"/>
    <w:rsid w:val="005F6880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653C9"/>
    <w:rsid w:val="009A51E6"/>
    <w:rsid w:val="009E74DA"/>
    <w:rsid w:val="009F499A"/>
    <w:rsid w:val="00A77A6C"/>
    <w:rsid w:val="00AD4DED"/>
    <w:rsid w:val="00B01B7B"/>
    <w:rsid w:val="00B03BD7"/>
    <w:rsid w:val="00B070E2"/>
    <w:rsid w:val="00B563DE"/>
    <w:rsid w:val="00B5774F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52886"/>
    <w:rsid w:val="00E651E9"/>
    <w:rsid w:val="00E8616D"/>
    <w:rsid w:val="00EB6C54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2636-72A2-4ADB-8E3E-EEC51419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15206</Words>
  <Characters>86675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Кидрячевский</cp:lastModifiedBy>
  <cp:revision>11</cp:revision>
  <cp:lastPrinted>2022-04-20T08:21:00Z</cp:lastPrinted>
  <dcterms:created xsi:type="dcterms:W3CDTF">2022-04-22T06:53:00Z</dcterms:created>
  <dcterms:modified xsi:type="dcterms:W3CDTF">2022-06-14T06:39:00Z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