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A" w:rsidRDefault="00AE738A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D6342">
        <w:rPr>
          <w:rFonts w:ascii="Times New Roman" w:hAnsi="Times New Roman" w:cs="Times New Roman"/>
          <w:bCs/>
          <w:sz w:val="28"/>
          <w:szCs w:val="28"/>
        </w:rPr>
        <w:t>Кидрячевский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EF75DB" w:rsidRPr="00991D2C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E738A" w:rsidRPr="00991D2C" w:rsidRDefault="00F97C11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E738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D6342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» ноября  2022 года  №</w:t>
      </w:r>
      <w:r w:rsidR="004D6342">
        <w:rPr>
          <w:rFonts w:ascii="Times New Roman" w:hAnsi="Times New Roman" w:cs="Times New Roman"/>
          <w:bCs/>
          <w:sz w:val="28"/>
          <w:szCs w:val="28"/>
        </w:rPr>
        <w:t>36</w:t>
      </w:r>
    </w:p>
    <w:p w:rsidR="00EF75DB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r w:rsidR="004D6342">
        <w:rPr>
          <w:rFonts w:ascii="Times New Roman" w:hAnsi="Times New Roman" w:cs="Times New Roman"/>
          <w:bCs/>
          <w:sz w:val="28"/>
          <w:szCs w:val="28"/>
        </w:rPr>
        <w:t xml:space="preserve">Кидрячевский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365B74" w:rsidRPr="004D6342">
        <w:rPr>
          <w:rFonts w:ascii="Times New Roman" w:hAnsi="Times New Roman" w:cs="Times New Roman"/>
          <w:bCs/>
          <w:sz w:val="28"/>
          <w:szCs w:val="28"/>
        </w:rPr>
        <w:t>от «</w:t>
      </w:r>
      <w:r w:rsidR="004D6342" w:rsidRPr="004D6342">
        <w:rPr>
          <w:rFonts w:ascii="Times New Roman" w:hAnsi="Times New Roman" w:cs="Times New Roman"/>
          <w:bCs/>
          <w:sz w:val="28"/>
          <w:szCs w:val="28"/>
        </w:rPr>
        <w:t>25</w:t>
      </w:r>
      <w:r w:rsidR="00365B74" w:rsidRPr="004D63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D6342" w:rsidRPr="004D6342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365B74" w:rsidRPr="004D6342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4D6342">
        <w:rPr>
          <w:rFonts w:ascii="Times New Roman" w:hAnsi="Times New Roman" w:cs="Times New Roman"/>
          <w:bCs/>
          <w:sz w:val="28"/>
          <w:szCs w:val="28"/>
        </w:rPr>
        <w:t>33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991D2C" w:rsidRPr="00991D2C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91D2C" w:rsidRPr="00991D2C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991D2C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91D2C">
        <w:rPr>
          <w:rFonts w:ascii="Times New Roman" w:hAnsi="Times New Roman" w:cs="Times New Roman"/>
          <w:sz w:val="28"/>
          <w:szCs w:val="28"/>
        </w:rPr>
        <w:t>№</w:t>
      </w:r>
      <w:r w:rsidR="00991D2C" w:rsidRPr="00991D2C">
        <w:rPr>
          <w:rFonts w:ascii="Times New Roman" w:hAnsi="Times New Roman" w:cs="Times New Roman"/>
          <w:sz w:val="28"/>
          <w:szCs w:val="28"/>
        </w:rPr>
        <w:t>131-ФЗ «</w:t>
      </w:r>
      <w:r w:rsidRPr="00991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991D2C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4D6342" w:rsidRPr="004D6342">
        <w:rPr>
          <w:rFonts w:ascii="Times New Roman" w:hAnsi="Times New Roman" w:cs="Times New Roman"/>
          <w:bCs/>
          <w:sz w:val="28"/>
          <w:szCs w:val="28"/>
        </w:rPr>
        <w:t xml:space="preserve">Кидрячевский </w:t>
      </w:r>
      <w:r w:rsidR="00AE738A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AE738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AE738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991D2C">
        <w:rPr>
          <w:rFonts w:ascii="Times New Roman" w:hAnsi="Times New Roman" w:cs="Times New Roman"/>
          <w:sz w:val="28"/>
          <w:szCs w:val="28"/>
        </w:rPr>
        <w:t xml:space="preserve"> </w:t>
      </w:r>
      <w:r w:rsidR="004D63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6342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е</w:t>
      </w:r>
      <w:r w:rsidR="004D6342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ш</w:t>
      </w:r>
      <w:r w:rsidR="004D6342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и</w:t>
      </w:r>
      <w:r w:rsidR="004D6342"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л:</w:t>
      </w:r>
    </w:p>
    <w:p w:rsidR="006048DE" w:rsidRPr="006048DE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2"/>
      <w:bookmarkEnd w:id="0"/>
      <w:r w:rsidRPr="00604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ED34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sz w:val="28"/>
          <w:szCs w:val="28"/>
        </w:rPr>
        <w:t xml:space="preserve">в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 w:rsidR="004D6342" w:rsidRPr="004D6342">
        <w:rPr>
          <w:rFonts w:ascii="Times New Roman" w:hAnsi="Times New Roman" w:cs="Times New Roman"/>
          <w:bCs/>
          <w:sz w:val="28"/>
          <w:szCs w:val="28"/>
        </w:rPr>
        <w:t xml:space="preserve">Кидрячевский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365B74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365B74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>
        <w:rPr>
          <w:rFonts w:ascii="Times New Roman" w:hAnsi="Times New Roman" w:cs="Times New Roman"/>
          <w:bCs/>
          <w:sz w:val="28"/>
          <w:szCs w:val="28"/>
        </w:rPr>
        <w:t>«</w:t>
      </w:r>
      <w:r w:rsidR="004D6342">
        <w:rPr>
          <w:rFonts w:ascii="Times New Roman" w:hAnsi="Times New Roman" w:cs="Times New Roman"/>
          <w:bCs/>
          <w:sz w:val="28"/>
          <w:szCs w:val="28"/>
        </w:rPr>
        <w:t>25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D6342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4D6342">
        <w:rPr>
          <w:rFonts w:ascii="Times New Roman" w:hAnsi="Times New Roman" w:cs="Times New Roman"/>
          <w:bCs/>
          <w:sz w:val="28"/>
          <w:szCs w:val="28"/>
        </w:rPr>
        <w:t xml:space="preserve">33 </w:t>
      </w:r>
      <w:r w:rsidR="00365B74">
        <w:rPr>
          <w:rFonts w:ascii="Times New Roman" w:hAnsi="Times New Roman" w:cs="Times New Roman"/>
          <w:bCs/>
          <w:sz w:val="28"/>
          <w:szCs w:val="28"/>
        </w:rPr>
        <w:t>«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Об установлении дополнительных оснований признания безнадежными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="00365B7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4D6342" w:rsidRPr="004D6342">
        <w:rPr>
          <w:rFonts w:ascii="Times New Roman" w:hAnsi="Times New Roman" w:cs="Times New Roman"/>
          <w:bCs/>
          <w:sz w:val="28"/>
          <w:szCs w:val="28"/>
        </w:rPr>
        <w:t xml:space="preserve">Кидрячевский 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F97C1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proofErr w:type="gramEnd"/>
      <w:r w:rsidR="00F97C1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>
        <w:rPr>
          <w:rFonts w:ascii="Times New Roman" w:hAnsi="Times New Roman" w:cs="Times New Roman"/>
          <w:bCs/>
          <w:sz w:val="28"/>
          <w:szCs w:val="28"/>
        </w:rPr>
        <w:t>ть</w:t>
      </w:r>
      <w:r w:rsidR="00F97C11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6048DE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991D2C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5DB" w:rsidRPr="00991D2C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7140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6048DE">
        <w:rPr>
          <w:rFonts w:ascii="Times New Roman" w:hAnsi="Times New Roman" w:cs="Times New Roman"/>
          <w:sz w:val="28"/>
          <w:szCs w:val="28"/>
        </w:rPr>
        <w:t>2</w:t>
      </w:r>
      <w:r w:rsidR="00EF75DB" w:rsidRPr="00991D2C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="00D87140" w:rsidRPr="0098230D">
        <w:rPr>
          <w:rFonts w:ascii="Times New Roman" w:hAnsi="Times New Roman" w:cs="Times New Roman"/>
          <w:sz w:val="28"/>
          <w:szCs w:val="28"/>
        </w:rPr>
        <w:t xml:space="preserve"> </w:t>
      </w:r>
      <w:r w:rsidR="00D87140">
        <w:rPr>
          <w:rFonts w:ascii="Times New Roman" w:hAnsi="Times New Roman" w:cs="Times New Roman"/>
          <w:sz w:val="28"/>
          <w:szCs w:val="28"/>
        </w:rPr>
        <w:t xml:space="preserve">его </w:t>
      </w:r>
      <w:r w:rsidR="00D87140"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98230D" w:rsidRPr="0098230D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размещению на официальном сайте Совета муниципального района Давлекановский район Республики Башкортостан в сети </w:t>
      </w:r>
      <w:r w:rsidR="00DC3DC7"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342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D6342" w:rsidRPr="004D6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FA" w:rsidRDefault="004D6342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42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5416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5DB"/>
    <w:rsid w:val="00045600"/>
    <w:rsid w:val="002E1571"/>
    <w:rsid w:val="00365B74"/>
    <w:rsid w:val="003A74BF"/>
    <w:rsid w:val="004D6342"/>
    <w:rsid w:val="005108E2"/>
    <w:rsid w:val="00543C0D"/>
    <w:rsid w:val="006048DE"/>
    <w:rsid w:val="00634C6F"/>
    <w:rsid w:val="007D1299"/>
    <w:rsid w:val="0098230D"/>
    <w:rsid w:val="00991D2C"/>
    <w:rsid w:val="009938D4"/>
    <w:rsid w:val="00A43533"/>
    <w:rsid w:val="00A973FA"/>
    <w:rsid w:val="00AE738A"/>
    <w:rsid w:val="00C876F5"/>
    <w:rsid w:val="00D20092"/>
    <w:rsid w:val="00D87140"/>
    <w:rsid w:val="00DC3DC7"/>
    <w:rsid w:val="00DE3ADD"/>
    <w:rsid w:val="00ED3446"/>
    <w:rsid w:val="00EF75DB"/>
    <w:rsid w:val="00F97C11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Кидрячевский</cp:lastModifiedBy>
  <cp:revision>8</cp:revision>
  <cp:lastPrinted>2022-11-10T10:48:00Z</cp:lastPrinted>
  <dcterms:created xsi:type="dcterms:W3CDTF">2022-11-01T06:54:00Z</dcterms:created>
  <dcterms:modified xsi:type="dcterms:W3CDTF">2022-11-10T10:48:00Z</dcterms:modified>
</cp:coreProperties>
</file>