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93" w:rsidRDefault="0049676C" w:rsidP="00D14278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14278" w:rsidRPr="00D14278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D14278" w:rsidRDefault="00D14278" w:rsidP="00D14278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D14278" w:rsidRDefault="00D14278" w:rsidP="00D14278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322093" w:rsidRDefault="0049676C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4278" w:rsidRDefault="00D14278" w:rsidP="00D14278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марта 2022 года № 09</w:t>
      </w:r>
    </w:p>
    <w:p w:rsidR="00322093" w:rsidRDefault="00322093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322093" w:rsidRDefault="0049676C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r w:rsidR="00D14278" w:rsidRPr="00D14278">
        <w:rPr>
          <w:rFonts w:ascii="Times New Roman" w:hAnsi="Times New Roman" w:cs="Times New Roman"/>
          <w:sz w:val="28"/>
          <w:szCs w:val="28"/>
        </w:rPr>
        <w:t>Раевский</w:t>
      </w:r>
      <w:r w:rsidR="00D14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322093" w:rsidRDefault="00322093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4278" w:rsidRDefault="00D14278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093" w:rsidRDefault="004967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D14278" w:rsidRPr="00D14278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proofErr w:type="gramEnd"/>
    </w:p>
    <w:p w:rsidR="00322093" w:rsidRDefault="004967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14278" w:rsidRPr="00D14278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22093" w:rsidRDefault="004967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510A0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D14278" w:rsidRPr="00D14278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93" w:rsidRDefault="004967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добровольным пожарным формированиям сельского поселения, центру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службы профилактики пожаров Государственного комитета Республики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по чрезвычайным ситуациям рекомендовать: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продолжить проведение профилактической и разъяснительной работы среди населения о соблюдении правил противопожарного режима,   пожарной безопасности в быту, при эксплуатации печного оборудования и электрических приборов,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уделив особое внимание на дома, находящиеся в наиболее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пожароугрожающем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состоянии, ветхие, жилые дома, дома, где проживают престарелые одинокие граждане и инвалиды, многодетные семьи, лица, склонные к злоупотреблению алкоголя и наркотиков;</w:t>
      </w:r>
      <w:proofErr w:type="gramEnd"/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среди населения о необходимости приобретения,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содержать их в рабочем состоянии.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Администрации сельского поселения рекомендовать: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предусмотреть финансовые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юджете на обеспечение первичных мер пожарной безопасности на территории поселения;</w:t>
      </w:r>
    </w:p>
    <w:p w:rsidR="00322093" w:rsidRDefault="004967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создавать вокруг периметра территорий сельских населенных пунктов противопожарную полосу с целью предотвращения распространения пожара; 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- обеспечить регулярную</w:t>
      </w:r>
      <w:r w:rsidRPr="00D1427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проверку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исправности имеющегося пожарного оборудования</w:t>
      </w:r>
      <w:r w:rsidRPr="00D1427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в частности,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гидрантов</w:t>
      </w:r>
      <w:r w:rsidRPr="00D1427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а также обеспечении свободного доступа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к водоемам</w:t>
      </w:r>
      <w:r w:rsidRPr="00D14278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для забора воды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  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обновить информационные стенды, баннеры наглядной</w:t>
      </w:r>
      <w:r>
        <w:rPr>
          <w:rFonts w:ascii="Times New Roman" w:hAnsi="Times New Roman" w:cs="Times New Roman"/>
          <w:sz w:val="28"/>
          <w:szCs w:val="28"/>
        </w:rPr>
        <w:br/>
        <w:t>агитацией по пожарной безопасности в общественных местах (администрации, муниципальных учреждениях)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Руководителям учреждений, организаций независимо от их организационно-правовой формы, расположенных на территории сельского поселения, рекомендовать: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обучение своих работников, мерам пожарной безопасности;</w:t>
      </w:r>
    </w:p>
    <w:p w:rsidR="00322093" w:rsidRDefault="0049676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проверку противопожарного состояния подведомственных</w:t>
      </w:r>
      <w:r>
        <w:rPr>
          <w:rFonts w:ascii="Times New Roman" w:hAnsi="Times New Roman" w:cs="Times New Roman"/>
          <w:sz w:val="28"/>
          <w:szCs w:val="28"/>
        </w:rPr>
        <w:br/>
        <w:t>объектов (зданий, сооружений, территорий и принимать</w:t>
      </w:r>
      <w:r>
        <w:rPr>
          <w:rFonts w:ascii="Times New Roman" w:hAnsi="Times New Roman" w:cs="Times New Roman"/>
          <w:sz w:val="28"/>
          <w:szCs w:val="28"/>
        </w:rPr>
        <w:br/>
        <w:t>дополнительные меры по усилению противопожарной защиты объектов и</w:t>
      </w:r>
      <w:r>
        <w:rPr>
          <w:rFonts w:ascii="Times New Roman" w:hAnsi="Times New Roman" w:cs="Times New Roman"/>
          <w:sz w:val="28"/>
          <w:szCs w:val="28"/>
        </w:rPr>
        <w:br/>
        <w:t>приведению в исправное состояние систем и средств пожаротушения.</w:t>
      </w:r>
      <w:proofErr w:type="gramEnd"/>
    </w:p>
    <w:p w:rsidR="00322093" w:rsidRDefault="0049676C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жилых зданий и помещений:</w:t>
      </w:r>
    </w:p>
    <w:p w:rsidR="00322093" w:rsidRDefault="00496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меры по очистке чердачных и подвальных помещений;</w:t>
      </w:r>
    </w:p>
    <w:p w:rsidR="00322093" w:rsidRDefault="00496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очистку приусадебных участков, межи и</w:t>
      </w:r>
      <w:r>
        <w:rPr>
          <w:rFonts w:ascii="Times New Roman" w:hAnsi="Times New Roman" w:cs="Times New Roman"/>
          <w:sz w:val="28"/>
          <w:szCs w:val="28"/>
        </w:rPr>
        <w:br/>
        <w:t>прилегающих территорий от горючих отходов, мусора и сухой</w:t>
      </w:r>
      <w:r>
        <w:rPr>
          <w:rFonts w:ascii="Times New Roman" w:hAnsi="Times New Roman" w:cs="Times New Roman"/>
          <w:sz w:val="28"/>
          <w:szCs w:val="28"/>
        </w:rPr>
        <w:br/>
        <w:t>растительности;</w:t>
      </w:r>
    </w:p>
    <w:p w:rsidR="00322093" w:rsidRDefault="00496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пожароопасные периоды и в период введения на территории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особого пожароопасного режима, не производить на приусадебных участках и прилегающих к ним территориях поджогов сухой</w:t>
      </w:r>
      <w:r>
        <w:rPr>
          <w:rFonts w:ascii="Times New Roman" w:hAnsi="Times New Roman" w:cs="Times New Roman"/>
          <w:sz w:val="28"/>
          <w:szCs w:val="28"/>
        </w:rPr>
        <w:br/>
        <w:t>травы, листьев, мусора.</w:t>
      </w:r>
    </w:p>
    <w:p w:rsidR="00322093" w:rsidRDefault="0049676C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решение обнародовать в установленном порядке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322093" w:rsidRDefault="0049676C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                   за собой.</w:t>
      </w:r>
    </w:p>
    <w:p w:rsidR="00322093" w:rsidRDefault="00322093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93" w:rsidRDefault="00322093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93" w:rsidRDefault="00322093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93" w:rsidRDefault="00322093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93" w:rsidRDefault="0049676C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14278">
        <w:rPr>
          <w:rFonts w:ascii="Times New Roman" w:hAnsi="Times New Roman" w:cs="Times New Roman"/>
          <w:sz w:val="28"/>
          <w:szCs w:val="28"/>
        </w:rPr>
        <w:tab/>
      </w:r>
      <w:r w:rsidR="00D14278">
        <w:rPr>
          <w:rFonts w:ascii="Times New Roman" w:hAnsi="Times New Roman" w:cs="Times New Roman"/>
          <w:sz w:val="28"/>
          <w:szCs w:val="28"/>
        </w:rPr>
        <w:tab/>
      </w:r>
      <w:r w:rsidR="00D14278">
        <w:rPr>
          <w:rFonts w:ascii="Times New Roman" w:hAnsi="Times New Roman" w:cs="Times New Roman"/>
          <w:sz w:val="28"/>
          <w:szCs w:val="28"/>
        </w:rPr>
        <w:tab/>
      </w:r>
      <w:r w:rsidR="00D14278">
        <w:rPr>
          <w:rFonts w:ascii="Times New Roman" w:hAnsi="Times New Roman" w:cs="Times New Roman"/>
          <w:sz w:val="28"/>
          <w:szCs w:val="28"/>
        </w:rPr>
        <w:tab/>
      </w:r>
      <w:r w:rsidR="00D14278">
        <w:rPr>
          <w:rFonts w:ascii="Times New Roman" w:hAnsi="Times New Roman" w:cs="Times New Roman"/>
          <w:sz w:val="28"/>
          <w:szCs w:val="28"/>
        </w:rPr>
        <w:tab/>
      </w:r>
      <w:r w:rsidR="00D14278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sectPr w:rsidR="0032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55" w:rsidRDefault="00593055">
      <w:pPr>
        <w:spacing w:line="240" w:lineRule="auto"/>
      </w:pPr>
      <w:r>
        <w:separator/>
      </w:r>
    </w:p>
  </w:endnote>
  <w:endnote w:type="continuationSeparator" w:id="0">
    <w:p w:rsidR="00593055" w:rsidRDefault="00593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55" w:rsidRDefault="00593055">
      <w:pPr>
        <w:spacing w:after="0"/>
      </w:pPr>
      <w:r>
        <w:separator/>
      </w:r>
    </w:p>
  </w:footnote>
  <w:footnote w:type="continuationSeparator" w:id="0">
    <w:p w:rsidR="00593055" w:rsidRDefault="005930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1072A7"/>
    <w:rsid w:val="00115B0A"/>
    <w:rsid w:val="0015516F"/>
    <w:rsid w:val="00322093"/>
    <w:rsid w:val="00413F8B"/>
    <w:rsid w:val="00440C9B"/>
    <w:rsid w:val="00462D4A"/>
    <w:rsid w:val="0049676C"/>
    <w:rsid w:val="00510A0B"/>
    <w:rsid w:val="00593055"/>
    <w:rsid w:val="007047B9"/>
    <w:rsid w:val="008945C0"/>
    <w:rsid w:val="00942744"/>
    <w:rsid w:val="009C493B"/>
    <w:rsid w:val="00A53598"/>
    <w:rsid w:val="00A543D8"/>
    <w:rsid w:val="00A90746"/>
    <w:rsid w:val="00B479AD"/>
    <w:rsid w:val="00B60B90"/>
    <w:rsid w:val="00BC5E03"/>
    <w:rsid w:val="00C96958"/>
    <w:rsid w:val="00D14278"/>
    <w:rsid w:val="00D81320"/>
    <w:rsid w:val="00D86AF4"/>
    <w:rsid w:val="00DE17D0"/>
    <w:rsid w:val="00F55E07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Раевский</cp:lastModifiedBy>
  <cp:revision>18</cp:revision>
  <cp:lastPrinted>2022-03-03T06:37:00Z</cp:lastPrinted>
  <dcterms:created xsi:type="dcterms:W3CDTF">2021-01-13T12:05:00Z</dcterms:created>
  <dcterms:modified xsi:type="dcterms:W3CDTF">2022-03-03T06:37:00Z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